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CCE" w:rsidRPr="00A55CCE" w:rsidRDefault="005A7830" w:rsidP="005A7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29325" cy="851979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изкультура и спорт_00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1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29325" cy="8509635"/>
            <wp:effectExtent l="0" t="0" r="952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изкультура и спорт_000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0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спорт.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раскрывается общая характеристика учебной дисциплины «Физическая культура и спорт» и ее содержание в соответствии с ФГОС высшего образования и учебными планами по направлению подготовки 13.03.02 «Электроэнергетика и электротехника» Ухтинского государственного технического университета. Предметом изучения дисциплины является: физическая культура личности, физические качества, сфера социальной деятельности, направленная на сохранение и укрепление здоровья</w:t>
      </w: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посвящен развитию и совершенствованию физических качеств, двигательных умений и навыков обучающихся для обеспечения психофизической готовности к будущей профессиональной деятельности и использования средств физической культуры в процессе организации активного досуга и повышения качества жизни.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«Физическая культура и спорт»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 изучения дисциплины: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1.понимание социальной роли физической культуры в развитии личности и подготовки ее к профессиональной деятельности;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2.знание научно-биологических и практических основ физической культуры и здорового образа жизни;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4.овладение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5.обеспечение общей и профессионально-прикладной подготовки, определяющей готовность к будущей профессии;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7.владение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обучающихся формируются следующие компетенции: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УК-7  –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A55CCE" w:rsidRPr="00A55CCE" w:rsidSect="00A55CCE">
          <w:footerReference w:type="even" r:id="rId9"/>
          <w:footerReference w:type="default" r:id="rId10"/>
          <w:pgSz w:w="11906" w:h="16838" w:code="9"/>
          <w:pgMar w:top="851" w:right="851" w:bottom="851" w:left="1560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еречень планируемых результатов обучения  дисциплине (модулю), соотнесенных с планируемыми результатами освоения образовательной программы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1.1.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Цель преподавания дисциплины: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«Физическая культура и спорт»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1.2 Задачи изучения: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достижения поставленной цели, предусматривается решение следующих воспитательных, образовательных, развивающих и оздоровительных задач: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понимание социальной роли физической культуры в развитии личности и подготовки ее к профессиональной деятельности;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научно-биологических и практических основ физической культуры и здорового образа жизни;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обеспечение общей и профессионально-прикладной подготовки, определяющей готовность обучающихся  к будущей профессии;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464"/>
        <w:gridCol w:w="1716"/>
      </w:tblGrid>
      <w:tr w:rsidR="00A55CCE" w:rsidRPr="00A55CCE" w:rsidTr="00A55CCE">
        <w:tc>
          <w:tcPr>
            <w:tcW w:w="1008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7464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171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компетенции</w:t>
            </w:r>
          </w:p>
        </w:tc>
      </w:tr>
      <w:tr w:rsidR="00A55CCE" w:rsidRPr="00A55CCE" w:rsidTr="00A55CCE">
        <w:tc>
          <w:tcPr>
            <w:tcW w:w="10188" w:type="dxa"/>
            <w:gridSpan w:val="3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компетенции (УК)</w:t>
            </w:r>
          </w:p>
        </w:tc>
      </w:tr>
      <w:tr w:rsidR="00A55CCE" w:rsidRPr="00A55CCE" w:rsidTr="00A55CCE">
        <w:tc>
          <w:tcPr>
            <w:tcW w:w="1008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64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71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</w:tr>
    </w:tbl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знать: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научно-технические основы физической культуры и здорового образа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для укрепления здоровья;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о физической культуре человека и общества, их истории и роли в формировании здорового образа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основы физического развития и воспитания личности;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эффективного выполнения двигательных действий, воспитания физических качеств для занятий по различным оздоровительным системам и конкретным видам спорта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использовать средства и методы физического воспитания для профессионально-личностного развития, физического самосове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ршенствования, формирования здорового образа и стиля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 за состоянием организма и использовать средства физической культуры для оптимизации собственной работоспособности;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личный опыт физкультурно-спортивной деятельности для повышения своих функциональных и двигательных возможностей для достижения жизненных и профессиональных целей.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 методами укрепления индивидуального здоровья, физического самосовершенствования;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ценностями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физической культуры личности для успешной социально- культурной и профессиональной деятельности;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самостоятельного методически правильного использования методов физического воспитания и укрепления здоровья.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быть способным: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индивидуальные комплексы корригирующей гимнастики, лечебной физкультуры с учетом состояния здоровья и медицинских показаний;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физические упражнения и заниматься спортом в условиях активного отдыха и досуга;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элементы судейства соревнований; и правила проведения туристических походов.  </w:t>
      </w:r>
    </w:p>
    <w:p w:rsidR="00A55CCE" w:rsidRPr="00A55CCE" w:rsidRDefault="00A55CCE" w:rsidP="00A55CCE">
      <w:pPr>
        <w:spacing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программы.</w:t>
      </w:r>
    </w:p>
    <w:p w:rsidR="00A55CCE" w:rsidRPr="00A55CCE" w:rsidRDefault="00A55CCE" w:rsidP="00A55C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высших учебных заведениях «Физическая культура и спорт» представлена как учебная дисциплина и важнейший компонент целостного развития личности. Являясь компонентом общей культуры, психофизического становления и профессиональной подготовки, обучающихся в течение всего периода обучения, дисциплина по физической культуре и спорту входит в число обязательных для освоения дисциплин и реализуется в рамках базовой части.</w:t>
      </w: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дисциплины, обучающиеся должны иметь представление о роли физической культуры в жизни человека, владеть системой практических умений и навыков основных двигательных действий, а также обладать опытом физкультурно-спортивной деятельности.</w:t>
      </w:r>
    </w:p>
    <w:p w:rsidR="00A55CCE" w:rsidRPr="00A55CCE" w:rsidRDefault="00A55CCE" w:rsidP="00A55CCE">
      <w:pPr>
        <w:spacing w:after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изучается на 3 курсе в 6 семестре.</w:t>
      </w: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изучения которых обучающимся необходимо для изучения данной дисциплины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дисциплин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которых базируется на материале данной дисциплины: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«Элективные дисциплины (модули) по физической культуре и спорту»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2 Е 72 часа.</w:t>
      </w:r>
    </w:p>
    <w:p w:rsidR="00A55CCE" w:rsidRPr="00A55CCE" w:rsidRDefault="00A55CCE" w:rsidP="00A55CCE">
      <w:pPr>
        <w:spacing w:after="0" w:line="25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 Объем дисциплины и виды учебной работы</w:t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535"/>
        <w:gridCol w:w="1093"/>
        <w:gridCol w:w="606"/>
        <w:gridCol w:w="698"/>
        <w:gridCol w:w="735"/>
        <w:gridCol w:w="606"/>
        <w:gridCol w:w="606"/>
        <w:gridCol w:w="792"/>
        <w:gridCol w:w="806"/>
        <w:gridCol w:w="1212"/>
        <w:gridCol w:w="523"/>
        <w:gridCol w:w="523"/>
      </w:tblGrid>
      <w:tr w:rsidR="00A55CCE" w:rsidRPr="00A55CCE" w:rsidTr="00A55CCE">
        <w:trPr>
          <w:trHeight w:val="630"/>
          <w:tblHeader/>
          <w:jc w:val="center"/>
        </w:trPr>
        <w:tc>
          <w:tcPr>
            <w:tcW w:w="1366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5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09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контактных часов</w:t>
            </w:r>
          </w:p>
        </w:tc>
        <w:tc>
          <w:tcPr>
            <w:tcW w:w="3251" w:type="dxa"/>
            <w:gridSpan w:val="5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92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КП, КР, РГР,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 раб, реферат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A55CCE" w:rsidRPr="00A55CCE" w:rsidTr="00A55CCE">
        <w:trPr>
          <w:trHeight w:val="922"/>
          <w:tblHeader/>
          <w:jc w:val="center"/>
        </w:trPr>
        <w:tc>
          <w:tcPr>
            <w:tcW w:w="136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</w:t>
            </w:r>
          </w:p>
        </w:tc>
        <w:tc>
          <w:tcPr>
            <w:tcW w:w="698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35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792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319"/>
          <w:tblHeader/>
          <w:jc w:val="center"/>
        </w:trPr>
        <w:tc>
          <w:tcPr>
            <w:tcW w:w="10101" w:type="dxa"/>
            <w:gridSpan w:val="13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jc w:val="center"/>
        </w:trPr>
        <w:tc>
          <w:tcPr>
            <w:tcW w:w="136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92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8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55CCE" w:rsidRPr="00A55CCE" w:rsidTr="00A55CCE">
        <w:trPr>
          <w:jc w:val="center"/>
        </w:trPr>
        <w:tc>
          <w:tcPr>
            <w:tcW w:w="136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606" w:type="dxa"/>
            <w:vAlign w:val="bottom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Align w:val="bottom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9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8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</w:tbl>
    <w:p w:rsidR="00A55CCE" w:rsidRPr="00A55CCE" w:rsidRDefault="00A55CCE" w:rsidP="00A55CC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«Физическая культура и спорт» включает в качестве обязательного минимума дидактические единицы, интегрирующие тематику теоретического, практического и контрольного учебного материала. Учебный материал каждой дидактической единицы дифференцирован через следующие разделы и подразделы программы: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раздел: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теоретический раздел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овладение студентами системой научно-практических и специальных знаний, необходимых для понимания природных и социальных процессов функционирования физической культуры общества и личности, умения их адаптивного, творческого использования для личностного и профессионального развития, совершенствования, организации здорового образа жизни при выполнении учебной, профессиональной и социокультурной деятельности. Теоретический раздел формирует систему научно-практических знаний и отношение к физической культуре.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Теоретический раздел реализуется в процессе лекционного курса.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раздел: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методико-практический раздел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обеспечивающий операционное овладение методами и способами физкультурно-спортивной деятельности. Н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СР студенты овладевают жизненно необходимыми навыками и умениями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достижения </w:t>
      </w: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учебных, профессиональных и жизненных целей личности; приобретают опыт практических занятий в целях достижения физического совершенства. Студенты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повышают уровень своих физических, функциональных и двигательных способностей (оздоровительных систем физических упражнений),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достижения  результатов физической культуре.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Получают знания и практические навыки по индивидуальному применению различных физкультурно-оздоровительных и спортивных систем физического совершенствования, а также навыками контроля над состоянием своего здоровья, основами методики оздоровительных и спортивных занятий;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определяющий дифференцированный объективный учет процесса и результатов учебной деятельности студентов (т.е.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контрольные занятия, где студенты выполняют тест для оценки  знаний в области ФК, выполняют зачетные требования по изучаемым разделам программы.</w:t>
      </w:r>
    </w:p>
    <w:p w:rsidR="00A55CCE" w:rsidRPr="00A55CCE" w:rsidRDefault="00A55CCE" w:rsidP="00A55CCE">
      <w:pPr>
        <w:tabs>
          <w:tab w:val="left" w:pos="28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направленность образовательного процесса по физической культуре объединяет все разделы программы, выполняют связующую, координирующую и активизирующую функцию.</w:t>
      </w:r>
    </w:p>
    <w:p w:rsidR="00A55CCE" w:rsidRPr="00A55CCE" w:rsidRDefault="00A55CCE" w:rsidP="00A55CCE">
      <w:pPr>
        <w:spacing w:after="0" w:line="288" w:lineRule="auto"/>
        <w:ind w:firstLine="709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  <w:t>Для лиц с ограниченными возможностями здоровья ППС кафедры физической культуры устанавливает особый порядок освоения дисциплин (модулей) по физической культуре и спорту с учетом состояния их здоровья.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1906" w:h="16838" w:code="9"/>
          <w:pgMar w:top="851" w:right="851" w:bottom="851" w:left="1134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3.1.1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992"/>
        <w:gridCol w:w="1134"/>
        <w:gridCol w:w="1276"/>
        <w:gridCol w:w="1276"/>
        <w:gridCol w:w="1134"/>
        <w:gridCol w:w="1134"/>
      </w:tblGrid>
      <w:tr w:rsidR="00A55CCE" w:rsidRPr="00A55CCE" w:rsidTr="00A55CCE">
        <w:trPr>
          <w:trHeight w:val="562"/>
        </w:trPr>
        <w:tc>
          <w:tcPr>
            <w:tcW w:w="7621" w:type="dxa"/>
            <w:vMerge w:val="restart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55CCE" w:rsidRPr="00A55CCE" w:rsidRDefault="00A55CCE" w:rsidP="00A55CC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34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компетен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276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3544" w:type="dxa"/>
            <w:gridSpan w:val="3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A55CCE" w:rsidRPr="00A55CCE" w:rsidTr="00A55CCE">
        <w:trPr>
          <w:trHeight w:val="426"/>
        </w:trPr>
        <w:tc>
          <w:tcPr>
            <w:tcW w:w="7621" w:type="dxa"/>
            <w:vMerge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27,7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Физическая культура в вузе. Физическая культура в общекультурной и профессиональной подготовке студентов. Законодательство Российской Федерации о физической культуре и спорте. Физическая культура личности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rPr>
          <w:trHeight w:val="277"/>
        </w:trPr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2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История и современное состояние ВФСК ГТО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3. Социально-биологические основы физиче</w:t>
            </w: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softHyphen/>
              <w:t>ской культуры. Физическая культура и спорт как социальные феномены общества.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4. Основы здорового образа жизни студента.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5. Особенности использования средств физкультуры для оптимизации работоспособности.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6. Общая физическая и специальная подготовка в системе физического воспитания.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7. Основы методики самостоятельных занятий и самоконтроль за состоянием своего организма.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8. Профессионально-прикладная подготовка студентов.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9. Физическая культура в производственной деятельности бакалавра и специалиста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Инструктаж по ТБ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Методическая последовательность обучению технике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бега на короткие дистанции. 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11.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Методическая последовательность обучению технике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бега на длинные дистанции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12.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Методическая последовательность обучения технике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13.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качества: координационных способностей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14.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скоростно-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силовых способностей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15.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 силы (силовых способностей)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16.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Общая физическая подготовка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ОФП. Специальные упражнения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2 семестр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65,7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3.1.2. Наименование тем, их содержание, объем в часах лекционных занятий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2409"/>
        <w:gridCol w:w="6003"/>
        <w:gridCol w:w="851"/>
      </w:tblGrid>
      <w:tr w:rsidR="00A55CCE" w:rsidRPr="00A55CCE" w:rsidTr="00A55CCE">
        <w:trPr>
          <w:cantSplit/>
          <w:trHeight w:val="838"/>
        </w:trPr>
        <w:tc>
          <w:tcPr>
            <w:tcW w:w="77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2409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600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851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Кол.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A55CCE" w:rsidRPr="00A55CCE" w:rsidTr="00A55CCE">
        <w:tc>
          <w:tcPr>
            <w:tcW w:w="77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rPr>
          <w:trHeight w:val="459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вузе. Физическая культура в общекультурной и профессиональной подготовке студентов. Законодательство Российской Федерации о физической культуре и спорте. Физическая культура личности.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реализации дисциплины «Физическая культура и спорт» в УГТУ. Предъявляемые требования системы контроля знаний студентов по дисциплине «Физическая культура и спорт»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физической культуре и спорте в Российской Федерации». Физическая культура личности. Ценности физической культуры. Физическая культура как учебная дисциплина высшего профессионального образования и целостного развития личности. Основные положения организации физического воспитания в высшем учебном заведении.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6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современное состояние ВФСК ГТО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аспекты создания и возрождения ВФСК ГТО. Нормативно-правовое обеспечение комплекса ГТО. Организация работы по подготовке студентов к выполнению нормативов испытаний комплекса ГТО в системе высшего профессионального образования.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0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Социально-биологические основы физиче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культуры. Физическая культура и спорт как социальные феномены общества.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природных и социально-экономических факторов на организм и жизнедеятельность человека.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 Физиологические механизмы и закономерности совершенствования отдельных систем организма под воздействием направленной физической тренировки.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24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ценность и факторы, его определяющие. Здоровый образ жизни и его составляющие. Личное отношение к здоровью как условие формирования здорового образа жизни. Основные требования к организации здорового образа жизни.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85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2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психофизиологического состояния студентов в период экзаменационной сессии, критерии нервно-эмоционального и психофизического утомления. 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26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физическая и специальная подготовка в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системе физического воспитания.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Методические принципы физического воспитания. Методы физического воспитания. Основы обучения движениям. Основы совершенствования физических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качеств. Формирование психических качеств в процессе физического воспитания. Общая физическая подготовка, ее цели и задачи. Специальная физическая подготовка. Спортивная подготовка, ее цели и задачи. Структура подготовленности спортсмена. Зоны и интенсивность физических нагрузок.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4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и самоконтроль за состоянием своего организма.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и целенаправленность самостоятельных занятий. Формы и содержание самостоятельных занятий. Планирование и управление самостоятельными занятиями. Границы интенсивности нагрузок в условиях самостоятельных занятий у лиц разного возраста. Взаимосвязь между интенсивностью нагрузок и уровнем физической подготовленности. Гигиена самостоятельных занятий. Самоконтроль за эффективностью самостоятельных занятий. Участие в спортивных соревнованиях.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528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подготовка студентов.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и планирования спортивной подготовки в вузе. Спортивные соревнования как средство и метод общей физической, профессионально-прикладной, спортивной подготовки студентов.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528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производственной деятельности бакалавра и специалиста. Производственная физическая культура.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выбора форм, методов и средств физкультуры и спорта в рабочее и свободное время специалистов. Влияние индивидуальных особенностей, географо-климатических условий и других факторов на содержание физкультуры специалистов, работающих на производстве. Роль будущих специалистов по внедрению физкультуры в производственном коллективе.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185"/>
        </w:trPr>
        <w:tc>
          <w:tcPr>
            <w:tcW w:w="3182" w:type="dxa"/>
            <w:gridSpan w:val="2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AD5" w:rsidRPr="00976AD5" w:rsidRDefault="00976AD5" w:rsidP="00976AD5">
      <w:pPr>
        <w:spacing w:after="0"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AD5">
        <w:rPr>
          <w:rFonts w:ascii="Times New Roman" w:hAnsi="Times New Roman" w:cs="Times New Roman"/>
          <w:b/>
          <w:sz w:val="24"/>
          <w:szCs w:val="24"/>
        </w:rPr>
        <w:t>3.1.3. Наименование тем (вопросов), выделенных для самостоятельной работы студентов.</w:t>
      </w:r>
    </w:p>
    <w:p w:rsidR="00976AD5" w:rsidRPr="00976AD5" w:rsidRDefault="00976AD5" w:rsidP="00976AD5">
      <w:pPr>
        <w:tabs>
          <w:tab w:val="left" w:pos="810"/>
        </w:tabs>
        <w:spacing w:after="0"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AD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5528"/>
        <w:gridCol w:w="709"/>
        <w:gridCol w:w="1087"/>
      </w:tblGrid>
      <w:tr w:rsidR="00976AD5" w:rsidRPr="00976AD5" w:rsidTr="00976AD5">
        <w:trPr>
          <w:cantSplit/>
          <w:trHeight w:val="991"/>
          <w:jc w:val="center"/>
        </w:trPr>
        <w:tc>
          <w:tcPr>
            <w:tcW w:w="709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226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76AD5" w:rsidRPr="00976AD5" w:rsidTr="00976AD5">
        <w:trPr>
          <w:jc w:val="center"/>
        </w:trPr>
        <w:tc>
          <w:tcPr>
            <w:tcW w:w="709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6AD5" w:rsidRPr="00976AD5" w:rsidTr="00976AD5">
        <w:trPr>
          <w:trHeight w:val="459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в вузе. Физическая культура в общекультурной и профессиональной подготовке студентов. Законодательство Российской Федерации о ФКиС. 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Порядок реализации дисциплин «Физическая культура» Федеральный закон «О физической культуре и спорте в Российской Федерации». Физическая культура личности. Ценности физической культуры. Физическая культура как учебная дисциплина высшего профессионального образования и целостного развития личности. Основные положения организации физического воспитания в высшем учебном заведении.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2E56AC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ОЛ_4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</w:tc>
      </w:tr>
      <w:tr w:rsidR="00976AD5" w:rsidRPr="00976AD5" w:rsidTr="00976AD5">
        <w:trPr>
          <w:trHeight w:val="536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современное состояние ВФСК ГТО.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Исторические аспекты создания  и возрождения ВФСК ГТО. Организация работы по подготовке студентов к выполнению нормативов испытаний комплекса ГТО в системе высшего профессионального образования.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30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Социально-биологические основы физической культуры. ФКиС как социальные феномены общества.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 Физиологические механизмы и закономерности совершенствования отдельных систем организма под воздействием направленной физической тренировки.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</w:tc>
      </w:tr>
      <w:tr w:rsidR="00976AD5" w:rsidRPr="00976AD5" w:rsidTr="00976AD5">
        <w:trPr>
          <w:trHeight w:val="524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 студента.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ценность и факторы, его определяющие. Здоровый образ жизни и его составляющие. Личное отношение к здоровью как условие формирования здорового образа жизни. Критерии эффективности здорового образа жизни.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ДЛ-9 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32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психофизиологического состояния студентов в период экзаменационной сессии, критерии нервно-эмоционального и психофизического утомления.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ДЛ-13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6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Общая физическая и специальная подготовка в системе физического воспитания.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принципы физического воспитания. Методы физического воспитания. Основы обучения движениям. Основы совершенствования физических качеств. Формирование психических качеств в процессе физического воспитания. Общая физическая подготовка, ее цели и задачи. Специальная физическая подготовка.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</w:tc>
      </w:tr>
      <w:tr w:rsidR="00976AD5" w:rsidRPr="00976AD5" w:rsidTr="00976AD5">
        <w:trPr>
          <w:trHeight w:val="534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 целенаправленность самостоятельных занятий. Формы и содержание самостоятельных занятий. Планирование и управление самостоятельными занятиями. Границы интенсивности нагрузок в условиях самостоятельных занятий у лиц разного возраста.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Профессионально-прикладная подготовка студентов.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планирования спортивной подготовки в вузе. Спортивные соревнования как средство и метод общей физической, профессионально-прикладной, спортивной подготовки студентов.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в производственной деятельности бакалавра и специалиста. Производственная физическая культура.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выбора форм, методов и средств физкультуры и спорта в рабочее и свободное время специалистов. Влияние индивидуальных особенностей, географо-климатических условий и других факторов на содержание физкультуры специалистов, работающих на производстве. Роль будущих специалистов по внедрению физкультуры в производственном коллективе.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М-6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Инструктаж по ТБ</w:t>
            </w:r>
            <w:r w:rsidRPr="00976AD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</w:t>
            </w: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Методическая последовательность обучению технике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бега на короткие дистанции.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Общеразвивающие и специальные упражнения легкоатлета. Специальные беговые упражнения. Тактика прохождения короткой дистанции.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ДЛ-12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Методическая последовательность обучению технике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бега на длинные дистанции.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стайера, различные стартовые рывки и ускорения. Специальные беговые упражнения. Обучение высокому, низкому старту. Организация тестирования качества быстроты (скоростные возможности) бег 3000м; 5000м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Методическая последовательность обучения технике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метания гранаты.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Метание гранаты. Метание гранаты с места на дальность. Метание гранаты с разбега на дальность. Способы держания гранаты, фазы метания. Согласованная работа ног и рук во время метания гранаты с разбега.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ОЛ-4 ДЛ-5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качества: координационных способностей.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 Организация тестирования качества координации (координационных способностей) метание гранаты на дальность.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скоростно-силовых возможностей.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Техника прыжков (в длину с места, с разбега). Освоение индивидуализированных комплексов прыжковых упражнений. Многоскоки (тройной, пятерной и др.) Организация тестирования скоростно-силовых возможностей.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Прыжок в длину с места толчком двумя ногами.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М-5</w:t>
            </w:r>
          </w:p>
          <w:p w:rsidR="00884098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  силовых способностей.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 Упражнения на развитие скоростно-силовых, силовых качеств студента. Круговая тренировка. Организация тестирования качеств силы  (силовых способностей) Подтягивание из виса на высокой перекладине; сгибание разгибание рук в упоре лежа на полу; рывок гири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</w:t>
            </w:r>
            <w:r w:rsidR="00884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884098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Общая физическая подготовка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ОФП. Специальные упражнения.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на месте, в движении. Совершенствование различных способов перестроений в движении, на месте. Развитие физических качеств. Беговые упражнения. Спортивно-оздоровительные игры на сплочение команды. Подвижные игры и национальные виды спорта Народов Коми.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ДЛ-12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М-2</w:t>
            </w:r>
          </w:p>
        </w:tc>
      </w:tr>
      <w:tr w:rsidR="00976AD5" w:rsidRPr="00976AD5" w:rsidTr="00976AD5">
        <w:trPr>
          <w:trHeight w:val="185"/>
          <w:jc w:val="center"/>
        </w:trPr>
        <w:tc>
          <w:tcPr>
            <w:tcW w:w="8505" w:type="dxa"/>
            <w:gridSpan w:val="3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AD5" w:rsidRPr="00976AD5" w:rsidRDefault="00976AD5" w:rsidP="00976A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AD5" w:rsidRDefault="00976AD5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6AD5" w:rsidRDefault="00976AD5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3.1.5. Лабораторные занятия, их наименование и объем в часах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Интерактивные образовательные технологии, используемые при проведении учебных занятий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 Перечень тем рефератов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 Перечень тем контрольных работ.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Для достижения планируемых результатов освоения дисциплины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 и спорт» используются следующие образовательные технологии: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Развивающие проблемно-ориентированны0е технологии: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«работа в команде».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Личностно-ориентированные технологии обучения: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«индивидуальное обучение» - выстраивание для обучающегося собственной образовательной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траектории с учетом интереса и предпочтения обучающегося;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Методы активизации учебного процесса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4"/>
        <w:gridCol w:w="3120"/>
        <w:gridCol w:w="1419"/>
        <w:gridCol w:w="1561"/>
        <w:gridCol w:w="708"/>
      </w:tblGrid>
      <w:tr w:rsidR="00A55CCE" w:rsidRPr="00A55CCE" w:rsidTr="00A55C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занятий (лекции, практические, </w:t>
            </w: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Формируемая компетенция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55CCE" w:rsidRPr="00A55CCE" w:rsidTr="00A55CCE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(лекция)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и современное состояние ВФСК ГТО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Лекция-визуализация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55CCE" w:rsidRPr="00A55CCE" w:rsidTr="00A55CCE">
        <w:trPr>
          <w:trHeight w:val="90"/>
        </w:trPr>
        <w:tc>
          <w:tcPr>
            <w:tcW w:w="9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center" w:pos="742"/>
                <w:tab w:val="left" w:pos="123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center" w:pos="742"/>
                <w:tab w:val="left" w:pos="1232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CCE" w:rsidRPr="00A55CCE" w:rsidTr="00A55CCE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(лекция)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Ф. к. в производственной деятельности  бакалавра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55CCE" w:rsidRPr="00A55CCE" w:rsidTr="00A55CCE">
        <w:trPr>
          <w:trHeight w:val="90"/>
        </w:trPr>
        <w:tc>
          <w:tcPr>
            <w:tcW w:w="9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55CCE" w:rsidRPr="00A55CCE" w:rsidTr="00A55CCE"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Самостоятельная работа студентов по дисциплине «Физическая культура и спорт» включает в себя следующие формы работ: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Учебно-тренировочный раздел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Организация и проведение: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малых форм занятий физическими упражнениями (УГГ, физкультпауза, физкультминутка);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отдельных частей учебно-тренировочного занятия с учетом целей и задач (разминка, заключительная часть, подводящие упражнения основной части);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проведение исследования уровня здоровья, физической подготовленности.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систематическое совершенствование навыков выполнения физических упражнений различной направленности, уровня личной физической подготовленности.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подбор различных упражнений для развития физических качеств: силы, гибкости, быстроты, выносливости, ловкости;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выполнение подводящих упражнений для успешной сдачи контрольных нормативов.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ведение дневника самоконтроля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разработка упражнений различной целевой направленности (тренировочная, оздоровительная; силовая, стрейчинговая; релаксационная, развивающая).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анкетирование обучающихся  учебной группы для изучения какой-либо проблемы;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материала научной статьи по направлениям.</w:t>
      </w:r>
    </w:p>
    <w:p w:rsidR="00A11EF2" w:rsidRDefault="00A11EF2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1EF2" w:rsidRDefault="00A11EF2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EF2">
        <w:rPr>
          <w:rFonts w:ascii="Times New Roman" w:hAnsi="Times New Roman" w:cs="Times New Roman"/>
          <w:b/>
          <w:sz w:val="24"/>
          <w:szCs w:val="24"/>
        </w:rPr>
        <w:t>4.1. Основная и дополнительная литература</w:t>
      </w:r>
    </w:p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40"/>
        <w:gridCol w:w="993"/>
        <w:gridCol w:w="708"/>
        <w:gridCol w:w="1276"/>
      </w:tblGrid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№ п-п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и 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пособия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экз. в библиотеке</w:t>
            </w:r>
          </w:p>
        </w:tc>
      </w:tr>
      <w:tr w:rsidR="002E56AC" w:rsidRPr="002E56AC" w:rsidTr="002E56AC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6A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 литература:</w:t>
            </w:r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Буров А. Е.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Физическая культура и спорт в современных профессиях : учебное пособие / А. Э. Буров, И. А. Лакейкина, М. Х. Бегметова, С. В. Небратенко. — Саратов : Вузовское образование, 2022. — 261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https://www.iprbookshop.ru/116615.htm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Смелкова, Е. В.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культура для девушек в ВУЗе : учебно-методическое пособие / Е. В. Смелкова, Г. Г. Шаламова. — Казань : Казанская государственная академия ветеринарной медицины имени Н.Э. Баумана, 2021. — 56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https://www.iprbookshop.ru/117467.html</w:t>
              </w:r>
            </w:hyperlink>
            <w:r w:rsidR="002E56AC"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56AC" w:rsidRPr="002E56AC" w:rsidTr="002E56AC">
        <w:trPr>
          <w:trHeight w:val="1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Поборончук  Т.  Н.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Физическая культура. Педагогический контроль студентов в процессе профессионально-прикладной физической подготовки : учебное пособие / Т. Н. Поборончук, Т. А. Трифоненкова, О. В. Лимаренко, Т. А. Мартиросова. — Красноярск : Сибирский государственный университет науки и технологий имени академика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М.Ф. Решетнева, 2021. — 122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https://www.iprbookshop.ru/116652.htm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ОЛ-4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Хуббиев Ш. З.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Базовые и новые виды физкультурно-спортивной деятельности с методикой тренировки: Учебное пособие / Хуббиев Ш.З., Лукина С. - СПб:СПбГУ, 2018. - 272 с.: 60x90 1/16 (Обложка) ISBN 978-5-288-05785-4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4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http://znanium.com/catalog/product/1000483</w:t>
              </w:r>
            </w:hyperlink>
          </w:p>
        </w:tc>
      </w:tr>
      <w:tr w:rsidR="002E56AC" w:rsidRPr="002E56AC" w:rsidTr="002E56AC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литература:</w:t>
            </w:r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ДЛ-5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Бирюкова И. Б.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Физическая культура для бакалавров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[Текст] : курс лекций / коллектив авторов: И. Б. Бирюкова, Е. И. Гончарова, Е. И. Давыдов, Т.С. Игнатенко, А. В. Круглий. – Ухта : УГТУ, 2016. – 238 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 </w:t>
            </w:r>
            <w:hyperlink r:id="rId15" w:history="1">
              <w:r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http://libugtu.net/book/26992</w:t>
              </w:r>
            </w:hyperlink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ДЛ-6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Варфоломеева З.С. 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Обучение двигательным действиям в адаптивной физической культуре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: учеб. пособие / З.С. Варфоломеева [и др.] ; под общ. ред. С.И. Изаак. - 4-е изд., стер. - Москва : ФЛИНТА, 2017. - 131 с. - ISBN 978-5-9765-1528-4.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6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shd w:val="clear" w:color="auto" w:fill="FFFFFF"/>
                </w:rPr>
                <w:t>http://znanium.com/catalog/product/1032463</w:t>
              </w:r>
            </w:hyperlink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ДЛ-7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Булгакова Н. Ж.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Плавание : учебник / Н.Ж. Булгакова, С.Н. Морозов, О.И. Попов [и др.] ; под общ. ред. проф. Н.Ж. Булгаковой. — М. : ИНФРА-М, 2017. — 290 с. — (Высшее образование: Бакалавриат). — www.dx.doi.org/10.12737/19706.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7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http://znanium.com/catalog/product/624317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ДЛ-8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Каткова А. М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Физическая культура и спорт : учебное наглядное пособие / А.М. Каткова, А.И. Храмцова. - М. : МПГУ, 2018. - 64 с. - ISBN 978-5-4263-0617-2.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8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http://znanium.com/catalog/product/1020559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ДЛ-9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Лазарева Е. А.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нагрузки в функциональной подготовке студентов [Электронный ресурс] : учебное пособие / Е.А. Лазарева. – М. : МИСИ-Московский государственный строительный университет, 2017. - 129 с. – ISBN 978-5-7264-1682-3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9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http://znanium.com/catalog/product/1018548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Татарова С. Ю.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Физическая культура как один из аспектов составляющих здоровый образ жизни студентов / С.Ю. Татарова., В.Б. Татаров. - Москва : Научный консультант, 2017. - ISBN 978-5-9909615-6-2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http://znanium.com/catalog/product/1023871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Хромина, С. И.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методика проведения занятий физической культурой в специальной медицинской группе : учебное пособие / С.И. Хромина, Н.Н. Малярчук ; Тюменский индустриальный университет. - Тюмень : Изд-во Тюменского индустриального университета, 2018. - 113 с. - Для студентов вузов. - ISBN 978-5-9961-1774-1.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http://mark.ugtu.net/files/marc/mobject_6902.pdf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Георге, С. В.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техники игры в волейбол : учебное пособие / С.В. Георге, И.В. Георге ;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Тюменский индустриальный университет. - Тюмень : Изд-во Тюменского индустриального университета, 2018. - 69 с. : ил. - Для преподавателей; Для специалистов; Для студентов вузов. - ISBN 978-5-9961-1675-1.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lastRenderedPageBreak/>
                <w:t>files/marc/mobject_6961.pdf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ДЛ-13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Шафикова, Л. Р.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 в системе измерения и оценки физической и функциональной подготовленности студентов : учебное пособие / Л.Р. Шафикова, А.В. Греб, О.С. Маркешина ; Уфимский государственный нефтяной технический университет, Кафедра физического воспитания. - Уфа : Изд-во Уфимского государственного нефтяного технического университета, 2019. - 68 с. : табл. - Для студентов вузов; Для преподавателей. - ISBN 978-5-7831-1815-9.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http://mark.ugtu.net/files/marc/mobject_7323.pdf</w:t>
              </w:r>
            </w:hyperlink>
          </w:p>
        </w:tc>
      </w:tr>
    </w:tbl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Методические пособия и указания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691"/>
        <w:gridCol w:w="1134"/>
        <w:gridCol w:w="1276"/>
      </w:tblGrid>
      <w:tr w:rsidR="002E56AC" w:rsidRPr="002E56AC" w:rsidTr="002E56A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№ п-п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издания </w:t>
            </w:r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(состава)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экз.</w:t>
            </w: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Игнатенко, Т. С.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нападающему удару начинающих волейболистов с помощью тренажерного устройства "Подвижный мяч" : методические указания / Татьяна Сергеевна Игнатенко, Ирина Борисовна Бирюкова. - Ухта : Изд-во Ухтинского государственного технического университета, 2012. - 24 с. - б.ц.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ugtu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net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book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/6752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hd w:val="clear" w:color="auto" w:fill="FCFCFC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Подковырова. Н. Н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Подвижные игры в системе обучения баскетболу [Электронный ресурс] : методические рекомендации / Н. Н. Подковырова, Е. Г. Иванова. — Электрон. текстовые данные. — Алматы : Казахский национальный университет им. аль-Фараби, 2013. — 52 c.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http://www.iprbookshop.ru/59860.html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Прилюдько И. А. </w:t>
            </w:r>
            <w:r w:rsidRPr="002E56A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Социально-биологические основы физической культуры: Методические указания по изучению теоретического раздела дисциплины: «Физическая культура» / И. А. Прилюдько. – Ухта : УГТУ, 2011. – 54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http://lib.ugtu.net/book/53922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Гончарова, Е. И. </w:t>
            </w:r>
            <w:r w:rsidRPr="002E56A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Физическая культура. Техника бега на 100 метров и организация тестирования студентов в рамках ВФСК ГТО : методические указания / Е. И. Гончарова.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http://lib.ugtu.net/book/41683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Круглий, А. В. 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 : методические указания / А.В. Круглий. - Ухта :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http://lib.ugtu.net/book/41684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Ануфриев, Г. Н.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Организация занятий в специальных медицинских группах с применением оздоровительной технологии ИЗОТОН : методические указания / Григорий Николаевич Ануфриев. - Ухта :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9" w:history="1">
              <w:r w:rsidR="002E56AC" w:rsidRPr="002E56A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eastAsia="ru-RU"/>
                </w:rPr>
                <w:t>http://lib.ugtu.net/book/41814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М-7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Белоусова, К. В.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 : методические указания / Кристина Вячеславовна Белоусова.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http://lib.ugtu.net/book/41813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Поздеева, О. Ю.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при написании научно-исследовательских работ в области ФКиС для студентов очного отделения НГФ, СТИ и ФЭУиИТ УГТУ : методические указания / О. Ю. Поздеева, И. А. Прилюдько, Н. В. Пономарева. –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http://lib.ugtu.net/book/41859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Игнатенко, Т. С.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Обучение техническим приемам в волейболе : методические указания / Татьяна Сергеевна Игнатенко.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http://lib.ugtu.net/book/41726</w:t>
              </w:r>
            </w:hyperlink>
          </w:p>
        </w:tc>
      </w:tr>
    </w:tbl>
    <w:p w:rsidR="002E56AC" w:rsidRPr="002E56AC" w:rsidRDefault="002E56AC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Программное обеспечение и Интернет-ресурсы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455"/>
        <w:gridCol w:w="1497"/>
        <w:gridCol w:w="1620"/>
        <w:gridCol w:w="3841"/>
      </w:tblGrid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электронного ресурса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1620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организации-владельца, реквизиты договора на использование</w:t>
            </w:r>
          </w:p>
        </w:tc>
      </w:tr>
      <w:tr w:rsidR="00A55CCE" w:rsidRPr="00A55CCE" w:rsidTr="00A55CCE">
        <w:tc>
          <w:tcPr>
            <w:tcW w:w="9889" w:type="dxa"/>
            <w:gridSpan w:val="5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Общие для университета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ZNANIUM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www.znanium.com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НИЦ «ИНФРА-М» Договор (основная коллекция) № 1925эбс/1934эбс от 21.11.2016 г. Доступ с 20.12.2016 г. по 19.12.2017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«Знаниум», Договор (основная коллекция) № 1886/11.17 от 24.11.2017 г. Доступ с 20.12.2017 г. по 19.12.2018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научной библиотеки (НБ) ТюмГНГУ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http://elib.tyuiu.ru/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государственный нефтегазовый университет»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09-16/2016 от 24.03.2016 г. Доступ с 12.04.2016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электронной библиотеки (ЭБ) УГНГУ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4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http://bibl.rusoil.net</w:t>
              </w:r>
            </w:hyperlink>
          </w:p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ВПО «Уфимский государственный нефтяной технический университет»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Б51/2016 от 25.04.2016 г. Доступ с 10.05.2016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Ресурсы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sz w:val="24"/>
                <w:szCs w:val="24"/>
                <w:lang w:eastAsia="ru-RU"/>
              </w:rPr>
              <w:t xml:space="preserve">научно-технической библиотеки РГУ нефтиигаза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(НИУ)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sz w:val="24"/>
                <w:szCs w:val="24"/>
                <w:lang w:eastAsia="ru-RU"/>
              </w:rPr>
              <w:t xml:space="preserve">имени И. М.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w w:val="104"/>
                <w:sz w:val="24"/>
                <w:szCs w:val="24"/>
                <w:lang w:eastAsia="ru-RU"/>
              </w:rPr>
              <w:t>Губкина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http://elib.gubkin.ru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 № 085-2/ЭБ-16 от 27.06.2016 г. Доступ с 07.06.2016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знаний СНФПО ПАО «Газпром»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hrd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gazprom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news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view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index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news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id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/761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«Газпром»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Соглашение о сотрудничестве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20.04.2012 по 31.12.2019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ВЭБС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пособия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локальный доступ - собственная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lib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ugtu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ВПО “Ухтинский государственный технический университет». Приказ о создании ВЭБС университета № 63 от 30.01.2013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lang w:eastAsia="ru-RU"/>
              </w:rPr>
              <w:t>«Свидетельство о государственной регистрации базы данных» № 2015621792 от 16.12.2015 г., «Свидетельство о регистрации средства массовой информации» Эл №ФС77-56782 от 29.01.2014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–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нэб.рф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ФГБУ «Российская государственная библиотека».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101/НЭБ/0438 от 15.07.2015 г. по 14.07.2016 г. с пролонгацией неограниченное количество раз. Доступ с 15.07.2015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библиотека норм, правил и стандартов РФ «NormaCS»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www.normacs.ru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«НормаСиЭс-Регион»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95-13  от 09.01.2014 (с 01.01.2014 по 31.12.2014). Доступ с 01.01.2014 г. по наст. время. С 01.01.2015 г. обновлений нет.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«АРБИКОН» МБА/ЭДД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arbicon.ru/project/EDD/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 «АРБИКОН».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С/401 от 06.09.13, Доп. соглашение № 1 от 18.02.2014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с 18.02.2014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Научная Электронная Библиотека - eLibrary.ru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.e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ibrary.ru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Научная Электронная Библиотека. Лицензионное соглашение № 4750 от 17.04.2009 г. Доступ с 17.04.2009 г. по наст. время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SIO-4750/2016 от 25.10.2016 г. на лицензионное обслуживание УГТУ с 29.12.2016 г. по 28.12.2017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Полнотекстовая база данных СМИ polpred.com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.polpred.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ветеранов МИД РФ, ООО «ПОЛПРЕД Справочники». Электронное письмо от 24.11.2009 г.. Тестовый доступ с 24.11.2009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Университетская информационная система РОССИЯ (Интегрированная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ресурсов для гуманитарных исследований)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uisrussia.msu.ru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НИВЦ МГУ. Офиц. письмо №2665 от 29.11.2014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с 29.11.2004 г. по наст. время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  <w:r w:rsidRPr="00A55CCE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(при необходимости).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взаимодействии можно использовать специализированную аудиторию ИФП 327Л, оборудованную 12 компьютерами со следующим программным обеспечением: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Kaspersky Endpoint Security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Стандартный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Russian Edition. 1000-1499 Node 2 year Educational Renewal License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Операционная система для настольных ПК и ноутбуков 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 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Professional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приложений для работы с офисными документами и презентациями MS Office 2013.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система для обнаружения текстовых заимствований.</w:t>
      </w:r>
    </w:p>
    <w:p w:rsidR="00A55CCE" w:rsidRPr="00A55CCE" w:rsidRDefault="00A55CCE" w:rsidP="00A55CC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онд оценочных средств для проведения промежуточной аттестации обучающихся по дисциплине представлен в Приложении 1.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Обучающиеся по дисциплине «</w:t>
      </w:r>
      <w:r w:rsidRPr="00A55CC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Физическая культура и спорт</w:t>
      </w: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» в основном и специальном отделениях и освоившие учебную программу, выполняют зачетные требования по физической культуре с записью в зачетной книжке оценки «зачтено». Критерием успешности усвоения учебного материала является экспертная оценка преподавателя, учитывающая регулярность посещения учебных занятий, результаты выполнения установленных на данный семестр тестов по общей физической подготовленности.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Перечень требований и прием нормативов физической подготовки, их оценка в баллах разрабатываются кафедрой физической культуры, включают общую физическую подготовку. В семестре обучающиеся  выполняют не более четырех тестов. Обязательное тестирование проводится в начале семестра как контрольное. Оно характеризует уровень физической подготовленности обучающегося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изучения дисциплины осуществляется через прием зачета. 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необходимой для осуществления образовательного процесса по дисциплине «</w:t>
      </w:r>
      <w:r w:rsidRPr="00A55CCE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Физическая культура и спорт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55CCE" w:rsidRPr="00A55CCE" w:rsidRDefault="00A55CCE" w:rsidP="00A55CCE">
      <w:pPr>
        <w:tabs>
          <w:tab w:val="left" w:pos="709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производится на базе учебных аудиторий. Для выполнения индивидуальных заданий и СРС могут использоваться специализированные залы УСК. Освоение учебной дисциплины предполагает использование материально-технического обеспечения: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38"/>
        <w:gridCol w:w="1139"/>
        <w:gridCol w:w="3822"/>
      </w:tblGrid>
      <w:tr w:rsidR="00A55CCE" w:rsidRPr="00A55CCE" w:rsidTr="00A55CCE">
        <w:tc>
          <w:tcPr>
            <w:tcW w:w="540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38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специализированных аудиторий и кабинетов</w:t>
            </w:r>
          </w:p>
        </w:tc>
        <w:tc>
          <w:tcPr>
            <w:tcW w:w="1139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кв.м</w:t>
            </w:r>
          </w:p>
        </w:tc>
        <w:tc>
          <w:tcPr>
            <w:tcW w:w="3822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Модули, по которым проводятся практические (лекционные) занятия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«Л» аудитория 105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модули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 1 (спортивных игр)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атлетика, баскетбол, волейбол, футбол, ОФП (для срс)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№2 (спортивных игр)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Легкая атлетика, баскетбол, волейбол, ОФП, спец. мед. группа (для срс) 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№3 (бокса)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146,7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спец. мед. группа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№4 (единоборств)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спец. мед. группа,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>Тренажерный зал (тяжелой атлетики и гиревого спорта)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атлетическая гимнастика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Футбольная площадка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Мини-футбол, легкая атлетика, ОФП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Гимнастический городок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ОФП, легкая атлетика, атлетическая гимнастика, спец.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мед. группа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Беговая дорожка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A55C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 м</w:t>
              </w:r>
            </w:smartTag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модули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Тренажерный зал УСК «Буревестник»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гимнастика, ОФП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зал УСК «Буревестник»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512,6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Баскетбол, волейбол, легкая атлетика, ОФП</w:t>
            </w:r>
          </w:p>
        </w:tc>
      </w:tr>
    </w:tbl>
    <w:p w:rsidR="00A55CCE" w:rsidRPr="00A55CCE" w:rsidRDefault="00A55CCE" w:rsidP="00A55CC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8.  Методические указания для обучающихся по освоению дисциплины представлены в Приложении 2. 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компетенций, представлены  в Приложении 3.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1909" w:h="16834"/>
          <w:pgMar w:top="360" w:right="1289" w:bottom="989" w:left="963" w:header="720" w:footer="720" w:gutter="0"/>
          <w:cols w:space="60"/>
          <w:noEndnote/>
          <w:docGrid w:linePitch="326"/>
        </w:sectPr>
      </w:pPr>
    </w:p>
    <w:p w:rsidR="00A55CCE" w:rsidRPr="00A55CCE" w:rsidRDefault="00A55CCE" w:rsidP="00A55CCE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5CCE" w:rsidRPr="00A55CCE" w:rsidRDefault="00A55CCE" w:rsidP="00A55CCE">
      <w:pPr>
        <w:spacing w:after="0" w:line="288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A55CCE" w:rsidRPr="00A55CCE" w:rsidRDefault="00A55CCE" w:rsidP="00A55CC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</w:t>
      </w:r>
      <w:r w:rsidR="006A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тет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экономики, управления и информационных технологий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физической культуры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  <w:t>Физическая культура и спорт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82"/>
        <w:gridCol w:w="5737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и автоматика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6A130F" w:rsidP="00A55CC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УХТА 2022</w:t>
      </w: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115"/>
        <w:gridCol w:w="4398"/>
      </w:tblGrid>
      <w:tr w:rsidR="00A55CCE" w:rsidRPr="00A55CCE" w:rsidTr="00A55CC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A55CCE" w:rsidRPr="00A55CCE" w:rsidTr="00A55CCE">
        <w:trPr>
          <w:trHeight w:val="25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УК-7.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поддерживать должный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физической подготовленности для обеспечения полноценной социальной и профессиональной деятельности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numPr>
                <w:ilvl w:val="0"/>
                <w:numId w:val="6"/>
              </w:numPr>
              <w:tabs>
                <w:tab w:val="left" w:pos="176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Теоретический РАЗДЕЛ 1 (обязательный)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лекционных занятий и темы, выделенные под срс;</w:t>
            </w:r>
          </w:p>
          <w:p w:rsidR="00A55CCE" w:rsidRPr="00A55CCE" w:rsidRDefault="00A55CCE" w:rsidP="00A55CCE">
            <w:pPr>
              <w:numPr>
                <w:ilvl w:val="0"/>
                <w:numId w:val="6"/>
              </w:numPr>
              <w:tabs>
                <w:tab w:val="left" w:pos="176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Практический РАЗДЕЛ  2  -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занятия по легкой атлетике , общей физической подготовке (в том числе для обучающихся  с отклонениями в состоянии здоровья в специальных медицинских группах).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 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Уметь: находить эффективные методы и средства физической культуры для обеспечения социальной и профессиональной деятельности.</w:t>
            </w:r>
          </w:p>
          <w:p w:rsidR="00A55CCE" w:rsidRPr="00A55CCE" w:rsidRDefault="00A55CCE" w:rsidP="00A55CCE">
            <w:pPr>
              <w:tabs>
                <w:tab w:val="left" w:pos="210"/>
                <w:tab w:val="left" w:pos="465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</w:t>
            </w: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A55CCE" w:rsidRPr="00A55CCE" w:rsidRDefault="00A55CCE" w:rsidP="00A55C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3003"/>
        <w:gridCol w:w="1921"/>
        <w:gridCol w:w="2332"/>
        <w:gridCol w:w="1701"/>
      </w:tblGrid>
      <w:tr w:rsidR="00A55CCE" w:rsidRPr="00A55CCE" w:rsidTr="00A55CC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дидактические единицы (разделы) дисциплины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5" w:right="-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A55CCE" w:rsidRPr="00A55CCE" w:rsidTr="00A55CCE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лекционных занятий;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для практических занятий;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Темы, выделенные для самостоятельной работы обучающихся 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Терминологический диктант.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терминов с определениями к терминологическому диктанту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темам в рамках практического занятия.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вопросы по темам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с докладом с использованием средств презентации материала в программе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PowepPoint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темы докладов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в тестовой форме.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в тестовой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 для теоретических занятий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 (тестов),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 по контрольным нормативам</w:t>
            </w:r>
          </w:p>
        </w:tc>
      </w:tr>
    </w:tbl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240" w:lineRule="auto"/>
        <w:ind w:left="357" w:right="-286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и критерии оценивания компетенций, описание шкал оценивания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096"/>
        <w:gridCol w:w="1982"/>
        <w:gridCol w:w="4143"/>
      </w:tblGrid>
      <w:tr w:rsidR="00A55CCE" w:rsidRPr="00A55CCE" w:rsidTr="00A55CCE">
        <w:trPr>
          <w:trHeight w:val="9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55CCE" w:rsidRPr="00A55CCE" w:rsidTr="00A55CCE">
        <w:trPr>
          <w:trHeight w:val="474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Знать: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-методические особенности эффективного выполнения двигательных действий,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упражнений по общей физической подготовке;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теоретические положения по ФК;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-методы и средства для укрепления здоровья;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-подачу команд и распоряжений, показ упражнений легкой атлетики (ОФП, СФП) объяснение упражнений, исправление ошибок, принятых в легкой атлетике;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-роль и значение физической культуры в развитии общества и человека;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-роль и значение занятий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-мотивацию и целенаправленность самостоятельных занятий;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-формы и содержание самостоятельных занятий;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-организация самостоятельных занятий физическими упражнениями различной направленности.</w:t>
            </w:r>
          </w:p>
        </w:tc>
      </w:tr>
      <w:tr w:rsidR="00A55CCE" w:rsidRPr="00A55CCE" w:rsidTr="00A55CCE">
        <w:trPr>
          <w:trHeight w:val="3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-эффективные техники выполнения движений и технику безопасности при проведении практических занятий по общей физической подготовке;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-правила соревнований по спортивной ходьбе, в беге на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короткие и средние дистанции, эстафетный бег, прыжки в длину, метание гранаты;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 содержания занятий в зависимости от возраста;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-особенности самостоятельных занятий в зависимости от пола;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 и управление самостоятельными занятиями;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-границы интенсивности нагрузок;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-условия самостоятельных занятий разного возраста;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-взаимосвязь между интенсивностью нагрузок и уровнем физической подготовленности;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-гигиену самостоятельных занятий;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-самоконтроль за эффективностью самостоятельных занятий;</w:t>
            </w:r>
          </w:p>
          <w:p w:rsidR="00A55CCE" w:rsidRPr="00A55CCE" w:rsidRDefault="00A55CCE" w:rsidP="00A55CCE">
            <w:pPr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спортивных соревнований.</w:t>
            </w:r>
          </w:p>
        </w:tc>
      </w:tr>
      <w:tr w:rsidR="00A55CCE" w:rsidRPr="00A55CCE" w:rsidTr="00A55CCE">
        <w:trPr>
          <w:trHeight w:val="398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находить эффективные методы и средства физической культуры для обеспечения социальной и профессиональной деятельности.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скоростной выносливости, ловкости, координации движений, силовой подготовки;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владеть всеми видами бега, прыжков в длину, метании легкоатлетических снарядов;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индивидуальные особенности физического и психического развития и их связь с регулярными занятиями физическими упражнениями;</w:t>
            </w: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за состоянием организма и использовать средства физической культуры для оптимизации собственной работоспособность.</w:t>
            </w:r>
          </w:p>
        </w:tc>
      </w:tr>
      <w:tr w:rsidR="00A55CCE" w:rsidRPr="00A55CCE" w:rsidTr="00A55CCE">
        <w:trPr>
          <w:trHeight w:val="41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личный опыт физкультурно-спортивной деятельности для повышения своих функциональных и двигательных возможностей для достижения жизненных и профессиональных целей;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самостоятельные и самодеятельные занятия физическими упражнениями с общей профессионально-прикладной и оздоровительно-корригирующей направленностью;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-составлять индивидуальные комплексы физических упражнений различной направленности.</w:t>
            </w:r>
          </w:p>
        </w:tc>
      </w:tr>
      <w:tr w:rsidR="00A55CCE" w:rsidRPr="00A55CCE" w:rsidTr="00A55CCE">
        <w:trPr>
          <w:trHeight w:val="387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Владеть: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эффективными приемами техники кувырка назад, стойки на лопатках, комплексом упражнений на гибкость на шведской стенке;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-элементами общеразвивающих и специальных упражнений спринтера и стайера, различными стартовыми рывками и ускорениями;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-комплексами упражнений, направленных на укрепление здоровья;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-средствами самостоятельного методически правильного использования методов физического воспитания и укрепления здоровья.</w:t>
            </w:r>
          </w:p>
        </w:tc>
      </w:tr>
      <w:tr w:rsidR="00A55CCE" w:rsidRPr="00A55CCE" w:rsidTr="00A55CCE">
        <w:trPr>
          <w:trHeight w:val="27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эффективными приемами развития скоростной выносливости, ловкости, координации движений, силовой подготовки;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-правилами судейства отдельных видов легкой атлетики (бега на 100 м., прыжков в длину, метание легкоатлетического снаряда);</w:t>
            </w:r>
          </w:p>
          <w:p w:rsidR="00A55CCE" w:rsidRPr="00A55CCE" w:rsidRDefault="00A55CCE" w:rsidP="00A55CCE">
            <w:pPr>
              <w:tabs>
                <w:tab w:val="left" w:pos="210"/>
                <w:tab w:val="left" w:pos="46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навыками 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-индивидуальные комплексы корригирующей гимнастики, лечебной физкультуры с учетом состояния здоровья и медицинских показаний</w:t>
            </w: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приемами страховки во время занятий физическими упражнениями; способами определения дозировки физической нагрузки и направленности физических упражнений;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методиками самоконтроля.</w:t>
            </w:r>
          </w:p>
        </w:tc>
      </w:tr>
      <w:tr w:rsidR="00A55CCE" w:rsidRPr="00A55CCE" w:rsidTr="00A55CCE">
        <w:trPr>
          <w:trHeight w:val="2825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lang w:eastAsia="ru-RU"/>
              </w:rPr>
              <w:t>Уметь:</w:t>
            </w:r>
            <w:r w:rsidRPr="00A55CCE">
              <w:rPr>
                <w:rFonts w:ascii="Times New Roman" w:eastAsia="Times New Roman" w:hAnsi="Times New Roman" w:cs="Times New Roman"/>
                <w:lang w:eastAsia="ru-RU"/>
              </w:rPr>
              <w:t xml:space="preserve"> Заниматься физической культурой и спортом. Использовать методы и средства физической культуры для обеспечения полноценной социальной и профессиональной деятельности.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Компетентностно-ориентированные задания (КОЗ).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средством формирования компетенции УК-7 выступают компетентностно-ориентированное задания: </w:t>
      </w:r>
    </w:p>
    <w:p w:rsidR="00A55CCE" w:rsidRPr="00A55CCE" w:rsidRDefault="00A55CCE" w:rsidP="00A55CCE">
      <w:pPr>
        <w:numPr>
          <w:ilvl w:val="0"/>
          <w:numId w:val="21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терминологический диктант;</w:t>
      </w:r>
    </w:p>
    <w:p w:rsidR="00A55CCE" w:rsidRPr="00A55CCE" w:rsidRDefault="00A55CCE" w:rsidP="00A55CCE">
      <w:pPr>
        <w:numPr>
          <w:ilvl w:val="0"/>
          <w:numId w:val="21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собеседование по темам;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выступление с докладом (рефератом) с использованием средств презентации материала в программе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PowerPoint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тестовой форме;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самостоятельной работы;</w:t>
      </w:r>
    </w:p>
    <w:p w:rsidR="00A55CCE" w:rsidRPr="00A55CCE" w:rsidRDefault="00A55CCE" w:rsidP="00A55CCE">
      <w:pPr>
        <w:numPr>
          <w:ilvl w:val="0"/>
          <w:numId w:val="22"/>
        </w:numPr>
        <w:spacing w:after="0" w:line="288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контрольных (тестов), зачет.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«Физическая культура».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текущего контроля применяются собеседования по теме в рамках теоретического занятия; выполнение и прием (защита) заданий для самостоятельной работы студентов.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hAnsi="Times New Roman" w:cs="Times New Roman"/>
          <w:sz w:val="24"/>
          <w:szCs w:val="24"/>
        </w:rPr>
        <w:t>Самостоятельная работа обучающегося является одним из основным средством овладения учебным материалом для обучающихся заочной формы обучения. Самостоятельная работа обучающегося над усвоением материала по учебной дисциплине может выполняться в читальном зале УГТУ, посредством использования электронной библиотеки и ЦДО УГТУ. Содержание и количество самостоятельной работы обучающегося определяется учебной программой дисциплины, методическими материалами, практическими заданиями и указаниями преподавателя.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работа во внеаудиторное время включает в себя: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1) изучение учебной и научной литературы;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2) подготовку к тестированию;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3) написание рефератов;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4) подготовку к сдаче зачета.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текущего контроля: проверка посещаемости во время аудиторных занятий, результаты тестирования по темам и оценки научных работ, задания в рамках учебной дисциплины в соответствии с методическими указаниями с учетом группы здоровья. По совокупности выполнения вышеизложенного студент получает зачет.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lang w:eastAsia="ru-RU"/>
        </w:rPr>
        <w:sectPr w:rsidR="00A55CCE" w:rsidRPr="00A55CCE" w:rsidSect="00A55CCE">
          <w:footerReference w:type="default" r:id="rId40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page" w:horzAnchor="margin" w:tblpXSpec="center" w:tblpY="1714"/>
        <w:tblW w:w="16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346"/>
        <w:gridCol w:w="1559"/>
        <w:gridCol w:w="1843"/>
        <w:gridCol w:w="1418"/>
        <w:gridCol w:w="1559"/>
        <w:gridCol w:w="1843"/>
        <w:gridCol w:w="1842"/>
        <w:gridCol w:w="1741"/>
      </w:tblGrid>
      <w:tr w:rsidR="00A55CCE" w:rsidRPr="00A55CCE" w:rsidTr="00A55CC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КОД компетен-ции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Примерный  перечень вопросов к зачету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Список терминов с определе-ниями к термино-логичес-кому диктанту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Примерные вопросы по темам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Примерные темы докладов для студентов освобожденных от 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Комплект заданий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для СРС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Примерные контрольные нормативы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(практические тесты)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Примерная тематика контрольных заданий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Примерные темы для докладов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Задания в тестовой форме для практических занятий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6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УК-7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1-15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</w:tr>
    </w:tbl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A55CCE" w:rsidRPr="00A55CCE" w:rsidSect="00A55CCE">
          <w:pgSz w:w="16838" w:h="11906" w:orient="landscape" w:code="9"/>
          <w:pgMar w:top="851" w:right="1134" w:bottom="1701" w:left="1134" w:header="567" w:footer="510" w:gutter="0"/>
          <w:cols w:space="708"/>
          <w:docGrid w:linePitch="360"/>
        </w:sect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Факультет 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экономики, управления и информационных технологий 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17"/>
        <w:gridCol w:w="5703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и автоматика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87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ВОПРОСОВ К ЗАЧЕТУ</w:t>
      </w:r>
    </w:p>
    <w:p w:rsidR="00A55CCE" w:rsidRPr="00A55CCE" w:rsidRDefault="00A55CCE" w:rsidP="00A55CCE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«Физическая культура и спорт»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обучающегося.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Рациональная техника ходьбы, бега, отталкиваний и приземлений.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качества человека.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сердечно-сосудистой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опорно-двигательного аппарата.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дыхательной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центральной нервной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Физические упражнения при заболеваниях органов зрения.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сердечно-сосудистой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опорно-двигательного аппарата.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центральной нервной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органов зрения.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обучающегося.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физической культуры.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предпосылки создания школ по физической культуре (международные, российские).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Российского государства в ЗОЖ обучающихся.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лидеры создания и возрождения Олимпийских игр.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предпосылки создания и возрождения ВФСК «ГТО».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выполнению.</w:t>
      </w:r>
    </w:p>
    <w:p w:rsidR="00A55CCE" w:rsidRPr="00A55CCE" w:rsidRDefault="00A55CCE" w:rsidP="00A55C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="009A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предусматривающие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краткий, четкий ответ</w:t>
      </w:r>
      <w:r w:rsidR="009A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имеющиеся эталоны ответов. При самостоятельной подготовке к опросу студенту необходимо: а) готовясь, проработайте информационный материал по дисциплине. Проконсультируйтесь с преподавателем по вопросу выбора учебной литературы; б) Вам будет предложено время на тестирование; приступая к работе,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конце. е) обязательно оставьте время для проверки ответов, чтобы избежать механических ошибок.</w:t>
      </w:r>
    </w:p>
    <w:p w:rsidR="00A55CCE" w:rsidRPr="00A55CCE" w:rsidRDefault="00A55CCE" w:rsidP="00A55C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Факультет 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экономики, управления и информационных технологий 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17"/>
        <w:gridCol w:w="5703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87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  <w:r w:rsidRPr="00A55CCE">
                    <w:rPr>
                      <w:sz w:val="24"/>
                      <w:szCs w:val="24"/>
                    </w:rPr>
                    <w:t>Электропривод и автоматика</w:t>
                  </w:r>
                </w:p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ТЕРМИНОВ С ОПРЕДЕЛЕНИЯМИ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ТЕРМИНОЛОГИЧЕСКОМУ ДИКТАНТУ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рамках лекционного курса</w:t>
      </w:r>
    </w:p>
    <w:p w:rsidR="00A55CCE" w:rsidRPr="00A55CCE" w:rsidRDefault="00A55CCE" w:rsidP="00A55CCE">
      <w:pPr>
        <w:spacing w:after="0" w:line="240" w:lineRule="auto"/>
        <w:ind w:left="360"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«Физическая культура и спорт»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АДАПТАЦИЯ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процесс приспособления организма к изменившимся условиям окружающей среды, жизни, рода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АККЛИМАТИЗАЦИЯ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процесс приспособления организма к новым непривычным климато-географическим условиям.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АНТРОПОМЕТРИЯ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методов и приемов измерения человеческого тела.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ВЫНОСЛИВОСТЬ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способность противостоять утомлению; включает мышечную и кардио-респираторную выносливость.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Врачебный контроль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комплексное медицинское обследование, направленное на укрепление здоровья, повышение функциональных возмож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ностей, достижение высоких спортивных результатов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Двигательная активность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важнейших</w:t>
      </w:r>
      <w:r w:rsidRPr="00A55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компонентов здорового режима жизни человека, в основе которого разумное, соответствующее полу, возрасту, состоянию здоровья, систематическое использование средств ФК и спорта.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Двигательный навык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подсознательный уровень владения техникой действия, при котором управление двигательными актами осуществляется практически автоматически. Характерна высокая надежность выполнения движения.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Двигательное умение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сознательное состояние владе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техникой двигательного акта (в коре головного мозга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комплексного движения, конкретного действия), переходящее в навык при использовании тренировочных средств и методов.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Диагностика состояния здоровья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краткое заключение о состоянии здоровья занимающегося по результатам врачебного контроля после диспансеризации. 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ПОЛОВОГО РАЗВИТИЯ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приобретения те лом формы и функций взрослого человека. Как правило, определяется рассматриваемой системой или функцией.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ЖЕСТЫ И УКАЗАНИЯ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визуальные или словесные средства, осно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ванные на телодвижениях и использовании минимального количества слов, предназначенные для подготовки занимающихся к последующим движениям.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Жизненно необходимые умения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естественные формы проявления двигательной активности в ходьбе, передвижении на лыжах, плавании, метании предметов и т.д., обеспечивающие целенаправленную активную деятельность человека в природной среде.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Здоровье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нормальное психосоматическое состояние человека,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Здоровый образ жизни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типичная совокупность форм и способов повседневной культурной жизнедеятельности личности, основанная на культурных нормах, ценностях, смыслах деятельности и укрепляющая адаптивные возможности организма.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Здоровье психическое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душевного благополучия, характерное отсутствием болезненных психических проявлений и обеспечивающее адекватную окружающим условиям регуляцию поведе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деятельности личности.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Здоровый стиль жизни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определенный тип поведения личности или группы людей, фиксирующий устойчиво воспроизводимые черты, манеры, привычки, склонности культурной жизнедеятель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конкретных социальных условиях.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ИГРОВАЯ ДЕЯТЕЛЬНОСТЬ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психическая и физическая активность, управляемая сознанием, направленная на достижение победы в условиях спе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цифического противоборства при соблюдении установленных правил.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Избыточная масса тела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масса тела, превышающая нормальную или стандартную для данного индивида в зависимости от пола, роста и телосложения.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КОНСТИТУЦИЯ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функциональных и морфологических особенностей организма, сложившихся на основе наследственных и приобретенных свойств организма.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Критерий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физического развития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сравнительная оценка физического развития индивида с помощью средних величин, зафиксированных у близких по возрасту, полу, социальному составу людей.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МЕТОДИЧЕСКИЙ ПРИЁМ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 реализации того или иного метода в конкретной педагогической ситуации.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МЕТОДИКА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совокупность упражнений, приемов и методов, направ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ленных на обучение двигательным и др. умениям и навыкам, а также на их дальнейшее совершенствование.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МЕТОДИКА ТРЕНИРОВКИ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 методов, методических приемов, упражнений, направленных на достижение наибольшего эффекта в процессе спортивного совершенствования.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МЕТОДИЧЕСКИЕ ПРИНЦИПЫ ФИЗИЧЕСКОГО ВОСПИТАНИЯ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принципы, которые выражают методические закономерности педагогического процесса и в силу этого обязательны для осуществления образовательных и воспитательных задач: принципы сознательности и активности, наглядности,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доступности и индивидуализации, систематичности и постепенного повышения требований.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ПЕДАГОГИЧЕСКАЯ ТЕХНОЛОГИЯ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 (ЮНЕСКО).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Педагогический контроль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8E6B75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получения информации о физическом состоянии занимающихся физкультурой и спортом с целью повышения эффективности учебно-тренировочного процесса.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Переутомление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накопление (кумуляция) утомления в результате неправильного режима труда и отдыха, не обеспечивающего необходимого восстановления сил и проявляющееся в снижении работоспособности и продуктивности труда, появлении раздражительности, головных болях, расстройстве сна и др. Различают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начинающееся, легкое, выраженное и тяжелое переутомление.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Перспективное планирование спортивной подготовки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существенный элемент управления многолетним процессом совершенствования спортсме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 По своему содержанию перспективный план делится на планы многолетней подготовки, планы отдельных этапов и тренировочных макроциклов, охватывающих периоды от не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скольких месяцев до нескольких лет.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Прикладные виды спорта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 виды (или их элементы), которые развивают, формируют профессионально-прикладные знания, психофизические и специальные качества, умения и навыки.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Прикладные умения и навыки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 в конкретной профессиональной деятельности, могут быть сформированы в процессе занятий определенными видами спорта.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Производственная физическая культура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физических упражнений, физкультурно-оздоровительных и спортивных мероприятий, направленных на повышение и сохранение устойчивой профессиональной дееспособности. Форма и содержание этих мероприятий определяются особенностями труда и быта человека.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Профессиональное утомление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объективное снижение работоспособности, характер которого во многом зависит от формы профессиональной деятельности. Оно зачастую связано с особенностями физических, психических и нервно-эмоциональных профессиональных нагрузок и условий труда.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Профессиональный травматизм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производственные повреждения, травмы, которые статистически достоверно фиксируются у представителей определенной профессии вне зависимости от причин.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Профессиональная направленность физического воспитания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одной из основных подсистем культуры в виде профессионально-прикладной физической подготовки, задачи которой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специально-прикладные знания, качества, умения, навыки, способствующие достижению объективной готовности человека к эффективной профессиональной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Психофизиологическая характеристика труда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сопряженная характеристика изменений психических и физиологических функций организма под влиянием определенной трудовой деятельности. Используется для разработки профессиограммы, оптимизации режима и условий организации труда.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Психофизическая подготовка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целенаправленный процесс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специальная система занятий, фундамент которой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взаимосвязь и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взаимозависимость между психическим состоянием человека и его физическим здоровьем.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Психофизическая тренировка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учебно-тренировочный процесс, в основе которого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методика использования сочетания определенной физической нагрузки и приемов регуляции.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Работоспособность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потенциальная возможность человека выполнить целесо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 Может рассматриваться как максимальная, оптимальная, сниженная.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САМОВОСПИТАНИЕ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организованная активная, целеустремленная деятельность человека по систематическому формированию и развитию у себя положительных и устранению отрицательных качеств в соответствии с осоз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нанной потребности отвечать социальным требованиям к уровню здоровья, фи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зического развития и двигательной подготовленности а также личной стратегии физического совершенствования.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САМОНАБЛЮДЕНИЕ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уникальный метод самопознания, помогает на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блюдать на основе выделенных критериев за качествами и свойствами лично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Самооценка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личностью самой себя, своих возможностей и места среди других людей, являющаяся важным регулятором ее поведения.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САМОУПРАВЛЕНИЕ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овмещение функций объекта и субъекта управления познавательной деятельностью. Человек, выступая в качестве объекта и субъекта управления принимает решение, даёт себе команду, выполняет её, контролирует свои действия.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СОЗНАТЕЛЬНОСТЬ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человека правильно разбираться в объективных закономерностях, понимать их и в соответствии с ними осуществлять свою деятельность.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Социально-биологические основы физической культуры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сопряженное понятие о принципах взаимодействия зако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номерностей социальных (общественных) и биологических (связанных с функциональными особенностями организма) в процессе овладения ценностями физической культуры.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Социально-экологические факторы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комплексном воздействии живой и неживой природы на организм человека в конкретных условиях окружающей среды, обитания, производственной деятельности и общественных отношений.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составная часть физической культуры, средство и метод физического воспитания, основанный на использовании соревновательной деятельности и подготовки к ней, в процессе которой сравниваются и оцениваются потенциальные возможности человека. Различают: массовый спорт, спорт высших достижений и профессиональный спорт.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СТРЕСС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психической напряженности, возникающее у человека под влиянием сильных раздражителей (стрессоров) и проявляющееся в совокупности защитных реакций.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ПОДГОТОВЛЕННОСТИ СПОРТСМЕНА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стороны готовности, определяющие уровень спортивных достижений, а именно физическую, техническую, тактическую и психологическую подготовленность.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ЗАНЯТИЯ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упорядоченность всех сторон и компонен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содержания урока с учетом закономерностей физического воспитания, имеющихся ресурсов и условий работы. С. у. включает четыре части: вводную, подготовительную, основную и заключительную.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Текущее планирование спортивной подготовки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позволяет оптимизировать тренировочный процесс в его микроциклах, мезоциклах, отельных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соревнованиях или их сериях разработкой таких сочетаний факторов и элементов тренировочного и соревновательного воздействия, которые обеспечили бы эффективные условия для полноценной подготовки спортсмена к выполнению задач данного периода подготовки.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Тест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неспецифическое упражнение, выполнение которого тесно связано с основным упражнением или двигательным качеством.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делать что-нибудь, приобретенная знанием, опытом.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Утомление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временное, объективное снижение работоспособности под влиянием длительного воздействия нагрузки, сопровождающееся потерей интереса к работе, преобладанием мотивации на прекращение деятельности негативными эмоциональными и физиологическими реакциями. Выделяют физическое и умственное, острое и хроническое, нервно-эмоциональное утомление.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Усталость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субъективных переживаний, сопутствующих развитию состояния утомления и характеризующийся чув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ствами слабости, вялости, ощущениями физиологического дискомфорта, нарушениями в протекании психических про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цессов (памяти, внимания, мышления и др.).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ЛИЧНОСТИ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качественное, системное и динамичное новообразование личности, определяющее её образованность, физическую подготовленность и совершенство.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(ДВИГАТЕЛЬНЫЕ) КАЧЕСТВА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свойства, характеризующие определенные стороны двигательных возможностей человека сила, выносливость, быстрота (скоростные возможности), гибкость, ловкость (коор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динационные возможности).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ВОСПИТАНИЕ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вид воспитания, специфическим содержанием которого являются обучение движениям, воспитание физических качеств, овладение специальными физкультурными знаниями и формирование осознанной потребности в физкультурных занятиях.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ЗРЕЛОСТЬ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момент, когда тело подростка приобрело физические формы взрослого человека.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Физическая культура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(ФК)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часть общей культуры человечества, которая представляет собой творческую деятельность по освоению прошлых и созданию новых ценностей преимущественно в сфере физического развития, оздоровления и воспитания людей.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Физическое образование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обучения человека двигательным умениям и навыкам, управления движениями своего тела во времени и пространстве, овладения теоретическими знаниями по использованию средств ФК в различных условиях жизни и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Физическая подготовленность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и результат физической активности, обеспечивающий формирование двигательных умений и навык развитие физических качеств, повышение уровня работоспособности.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РАЗВИТИЕ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естественный процесс возрастного изме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морфологических и функциональных свойств организма, обусловленный наследственными факторами и конкретными условиями внешней среды.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физического образования и воспитания, выражающий высокую степень развития индивидуальных физи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способностей.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СПОСОБНОСТИ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морфологических и пси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хофизиологических свойств человека, отвечающих требованиям какого-либо вида мышечной деятельности и обеспечивающих эффективность ее выполне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Ценности ФК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 значимая основа физкультуры, направленная на решение социально и профессионально ориентированных, а также индивидуальных личностных задач.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Методические рекомендации по выполнению.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студента, заключается в подборе и систематизации терминов, непонятных слов и выражений, встречающихся при изучении темы. Развивает у студентов способность выделять главные понятия темы и формулировать их. Оформляется письменно, включает название и значение терминов, слов и понятий. Затраты времени зависят от сложности материала по теме, индивидуальных особенностей студента и определяются преподавателем. Прочитайте материал источника, выберите главные термины, непонятные слова; подберите к ним и запишите основные определения или расшифровку понятий; критически осмыслите подобранные определения и попытаться их модифицировать (упростить в плане устранения избыточности и повторений).</w:t>
      </w: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D51AE">
        <w:rPr>
          <w:rFonts w:ascii="Times New Roman" w:hAnsi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D51AE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D51AE">
        <w:rPr>
          <w:rFonts w:ascii="Times New Roman" w:hAnsi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D51AE">
        <w:rPr>
          <w:rFonts w:ascii="Times New Roman" w:hAnsi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D51AE">
        <w:rPr>
          <w:rFonts w:ascii="Times New Roman" w:hAnsi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/>
          <w:bCs/>
          <w:sz w:val="24"/>
          <w:szCs w:val="24"/>
        </w:rPr>
        <w:t xml:space="preserve"> экономики, управления и информационных </w:t>
      </w:r>
      <w:r w:rsidR="00E87B00" w:rsidRPr="004D51AE">
        <w:rPr>
          <w:rFonts w:ascii="Times New Roman" w:hAnsi="Times New Roman"/>
          <w:bCs/>
          <w:sz w:val="24"/>
          <w:szCs w:val="24"/>
        </w:rPr>
        <w:t>технологий</w:t>
      </w:r>
    </w:p>
    <w:p w:rsidR="0015273F" w:rsidRPr="004D51AE" w:rsidRDefault="0015273F" w:rsidP="0015273F">
      <w:pPr>
        <w:spacing w:after="0" w:line="264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ind w:left="360"/>
        <w:jc w:val="both"/>
        <w:outlineLvl w:val="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146" w:rsidRDefault="0024214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p w:rsidR="0015273F" w:rsidRDefault="0015273F"/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5521" w:type="dxa"/>
                </w:tcPr>
                <w:p w:rsidR="00242146" w:rsidRPr="00A55CCE" w:rsidRDefault="00242146" w:rsidP="00242146">
                  <w:pPr>
                    <w:rPr>
                      <w:sz w:val="24"/>
                      <w:szCs w:val="24"/>
                    </w:rPr>
                  </w:pPr>
                  <w:r w:rsidRPr="00A55CCE">
                    <w:rPr>
                      <w:sz w:val="24"/>
                      <w:szCs w:val="24"/>
                    </w:rPr>
                    <w:t>Электропривод и автоматика</w:t>
                  </w:r>
                </w:p>
                <w:p w:rsidR="0015273F" w:rsidRPr="004D51AE" w:rsidRDefault="0015273F" w:rsidP="0015273F">
                  <w:pPr>
                    <w:spacing w:line="264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ПРИМЕРНЫЕ ВОПРОСЫ ПО ТЕМАМ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для подготовки к зачету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9606"/>
      </w:tblGrid>
      <w:tr w:rsidR="0015273F" w:rsidRPr="004D51AE" w:rsidTr="0015273F">
        <w:tc>
          <w:tcPr>
            <w:tcW w:w="9606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спорт, как социальный феномены общества.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физической культуры в российском государстве и обществе.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студента(занимающийся спортом) в историческом процессе и политической организации общества.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Уважительное и бережное отношения к историческому наследию и культурным традициям России в области ФКиС.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различных сферах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организации учебного процесса по физическому воспитанию студентов в ВУЗе.</w:t>
            </w:r>
          </w:p>
        </w:tc>
      </w:tr>
      <w:tr w:rsidR="0015273F" w:rsidRPr="004D51AE" w:rsidTr="0015273F">
        <w:trPr>
          <w:trHeight w:val="277"/>
        </w:trPr>
        <w:tc>
          <w:tcPr>
            <w:tcW w:w="9606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D5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Зарождение всесоюзного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всесоюзного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всесоюзного комплекса ГТО.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нормативов ГТО.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физкультурно-спортивного комплекса в Великой Отечественной войне.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Возрождение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Методические рекомендации по тестированию населения в рамках всероссийского физкультурно-спортивного комплекса «Готов к Труду и Обороне» (ГТО).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государства в здоровой нации.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Организм как единая саморазвивающаяся и саморегулирующаяся биологическая система.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Анатомо – морфологические особенности и основные физиологические функции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Функциональные системы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Внешняя среда и ее воздействие на организм, и жизнедеятельность человека.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Функциональная активность человека и взаимосвязь физической и умственной деятельности.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Утомление при физической и умственной работе. Восстановление.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Биологические ритмы и работоспособность.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Гипокинезия и гиподинамия.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культуры, обеспечивающие устойчивость к умственной и физической работоспособности.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Здоровье человека как ценность и факторы, его определяющие.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Взаимосвязь общей культуры студента и его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жизнедеятельности студентов и ее отражение в образе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Личное отношение к здоровью, как условие формирования здорового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Здоровый образ жизни и его составляющие. Основные требования к организации здорового образа жизни. Критерии эффективности здорового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Физическое самовоспитание и самосовершенствование в здоровом образе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Исторические аспекты здорового образа жизни.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Объективные и субъективные факторы обучения и реакция на них организма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Изменение состояния организма студента под влиянием различных режимов и условий обучения.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и влияние на нее различных факторов.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на работоспособность периодичности ритмических процессов в организме.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Общие закономерности изменения работоспособности студентов в процессе обучения.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Типы изменений умственной работоспособности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Состояние и работоспособность студентов в экзаменационный период.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 в регулировании психоэмоционального и функционального состояния студентов в экзаменационный период.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Использование «малых форм» физической культуры в режиме учебного труда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студентов в условиях оздоровительно-спортивного лагеря.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Особенности проведения учебных занятий по физическому воспитанию для повышения работоспособности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Историческое обоснование работоспособности.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Первые гимнастические школы ( международные, российские).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совершенствования физических качеств.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принципы физического воспитания.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обучения движениям.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процесса обучения и особенности его этапов.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Основы совершенствования физических качеств.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7.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Основные предпосылки самостоятельной работы спортсмена.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Формы самостоятельных занятий.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Учет индивидуальных особенностей занимающихся.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Самоконтроль, его цели, задачи и методы исследования.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Дневник самоконтроля</w:t>
            </w: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Субъективные и объективные показатели самоконтроля.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подготовка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Понятие, значение и структура ППФП.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Факторы, определяющие содержание ППФП.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 студентов, осваива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ющих различные специальности.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студентов технических вузов. Цель, задачи и критерии.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Профессионально-педагогическая направленность физической подго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товки будущих учителей.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на учебных занятиях по физическому воспитанию.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Планирование ППФП.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История ПФК.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основы производственной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условий труда и быта специалиста на выбор форм, методов и средств ПФК.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Производственная физическая культура в рабочее время.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Физическая культура и спорт в свободное время.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Дополнительные средства повышения работоспособности.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Профилактика профессиональных заболеваний и травматизма средствами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индивидуальных особенностей, географо-климатических факторов на содержание производственной физической культуры специалистов.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Роль личности руководителя во внедрении физической культуры в производственный коллектив.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anchor="i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Бег на короткие дистанции: правильная техника и упражнения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anchor="i-13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anchor="i-17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Анализ техники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 метров, дистанция королей.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anchor="i-18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с низкого старта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anchor="i-25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по прямой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anchor="i-26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Методика обучения технике бега на короткие дистанции.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12.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метания гранаты.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приемы обучения метание гранаты с места на дальность.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с разбега на дальность.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гранаты, фазы метания.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Согласованная работа ног и рук во время метания гранаты с разбега.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13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Рекордсмен по метаниям легкоатлетических снарядов.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 координации (координационных способностей).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14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предпосылки.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Техника прыжков (в длину с места, с разбега).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индивидуализированных комплексов прыжковых упражнений.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скоростно-силовых возможностей.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15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Первый рекордсмен по силовым нормативам (международный, российский, региональный).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скоростно-силовых, силовых качеств студента.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 Методические указания.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качеств силы (силовых способностей).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перекладине; (на выбор: сгибание разгибание рук в упоре лежа на полу; рывок гири).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16.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развития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строевой подготовки (упражнения на месте, в движении).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различных способов перестроений в движении, на месте.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Спортивно-оздоровительные игры на сплочение команды.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Подвижные игры и национальные виды спорта Народов Коми.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на выбор.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выполнению:</w:t>
      </w:r>
    </w:p>
    <w:p w:rsidR="0015273F" w:rsidRPr="004D51AE" w:rsidRDefault="0015273F" w:rsidP="0015273F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Тесты – это вопросы или задания, предусматривающие  краткий, четкий ответна имеющиеся эталоны ответов. При самостоятельной подготовке к тестированию студенту необходимо: а) 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литературы; б) Вам будет предложено, 30 минут времени на тестирование;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д) если Вы встретили чрезвычайно трудный для Вас вопрос, не тратьте много </w:t>
      </w:r>
      <w:r w:rsidRPr="004D51AE">
        <w:rPr>
          <w:rFonts w:ascii="Times New Roman" w:hAnsi="Times New Roman" w:cs="Times New Roman"/>
          <w:sz w:val="24"/>
          <w:szCs w:val="24"/>
        </w:rPr>
        <w:lastRenderedPageBreak/>
        <w:t>времени на него. Переходите к другим тестам. Вернитесь к трудному вопросу в конце. е) обязательно оставьте время для проверки ответов, чтобы избежать механических ошибок.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 экономики, управления и информационных технологий</w:t>
      </w:r>
    </w:p>
    <w:p w:rsidR="0015273F" w:rsidRPr="004D51AE" w:rsidRDefault="0015273F" w:rsidP="0015273F">
      <w:pPr>
        <w:spacing w:after="0" w:line="264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 w:cs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tabs>
                <w:tab w:val="left" w:pos="465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6127" w:type="dxa"/>
                </w:tcPr>
                <w:p w:rsidR="0015273F" w:rsidRPr="004D51AE" w:rsidRDefault="0015273F" w:rsidP="0015273F">
                  <w:pPr>
                    <w:spacing w:line="264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42146" w:rsidRPr="00242146" w:rsidRDefault="00242146" w:rsidP="0024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6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ПРИМЕРНЫЕ ТЕМЫ ДЛЯ РЕФЕРАТОВ (ДОКЛАДОВ)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 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История развития физической культуры.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2. 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Исторические предпосылки создания ГТО.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Исторические посылки возрождения ГТО.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П. Ф. Лесгафт инициатор возрождения Олимпийских игр.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Шведская система физической культуры.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6.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Сокольская система.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7.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Развитие физической культуры в России.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8.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Значимость проведение Олимпийских игр для страны.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9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Влияние Российского государства на ЗОЖ обучающейся молодежи.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10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Политические деятели изменившие историю физической культуры и спорта.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11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История развития спорта (на выбор).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12.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физической культуры в регулировании психоэмоционального состояния студентов в период экзаменационной сессии.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Методы и формы занятий физическими упражнениями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положения методики закаливания.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Малые формы физической культуры. Значение утренней гигиенической гимнастики.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Оздоровительные системы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17.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питание и использование восстановительных мероприятий при повышенных физических и умственных нагрузках.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18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Гигиенические основы закаливания.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19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Общие основы психологии физического воспитания и спорта.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Тема 20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некоторых деформациях опорно-двигательного аппарата и дефектах осанки.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21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. Меры, способствующие ускорению восстановления после физических нагрузок.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22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и методы спортивной тренировки.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Закономерности спортивной тренировки: •направленность к высшим достижениям; •единство общей и специальной физической подготовки; •непрерывность тренировочного процесса.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Закономерности спортивной тренировки: •постепенное и максимальное увеличение тренировочных требований; волнообразное изменение тренировочных нагрузок; •цикличность тренировочного процесса.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25.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Кинезитерапия и рекомендуемые средства физической культуры при данном заболевании (диагнозе).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.Современные популярные системы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27.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сила.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28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быстрота.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29.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выносливость.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30.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Развитие физических качеств в процессе физического воспитания: ловкость и гибкость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Учебно-тренировочное занятие как основная форма обучения физическим упражнениям. Структура и направленность учебно-тренировочного занятия.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32.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и обоснование индивидуального комплекса физических упражнений и доступных средств физической культуры (с указанием дозировки).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Лечебный массаж при травмах и заболеваниях опорно - двигательного аппарата. </w:t>
      </w:r>
    </w:p>
    <w:p w:rsidR="0015273F" w:rsidRPr="004D51AE" w:rsidRDefault="0015273F" w:rsidP="0015273F">
      <w:pPr>
        <w:tabs>
          <w:tab w:val="left" w:pos="6636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Общие основы лечебной физической культуры.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заболеваниях органов дыхания.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заболеваниях суставов.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37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.Особенности занятий физическими упражнениями в период беременности и послеродовом периоде.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38.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Круговая тренировка как метод обобщённого воздействия на физическую подготовку студентов.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39.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Занятия физической культурой и спортом как фактор повышения устойчивости организма человека к различным раздражителям.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40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Факторы, определяющие динамику работоспособности студентов в учебном году. Профилактика утомления средствами физической культуры.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Роль физической культуры в подготовке студентов к профессиональной деятельности.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42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Организация, формы и средства ППФП в ВУЗе.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43.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Образ жизни и его отражение в профессиональной деятельности.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44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Цель и задачи производственной физической культуры.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Рациональное использование «малых форм» физической культуры в режиме учебного труда студентов.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Двигательная функция и повышение уровня адаптации и устойчивости организма человека к различным условиям внешней среды.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47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Методика составления комплексов в различных видах производственной гимнастики.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48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Средства и формы самостоятельных занятий с элементами ППФ. </w:t>
      </w:r>
    </w:p>
    <w:p w:rsidR="0015273F" w:rsidRPr="004D51AE" w:rsidRDefault="00242146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 </w:t>
      </w:r>
      <w:r w:rsidR="0015273F"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49. </w:t>
      </w:r>
      <w:r w:rsidR="0015273F"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средств физической культуры для оптимизации работоспособности.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50.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Круговая тренировка в домашних условиях.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составления индивидуальных программ физического самовоспитания и занятий с оздоровительной рекреационной восстановительной направленностью (медленный бег, плавание, прогулка на лыжах и т.д.)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52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Питание и контроль за массой тела при различной двигательной активности.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механизмы лечебного действия физических упражнений. Общие требования к методике лечебного применения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Физиологическое действие массажа. Гигиеническое значение массажа и самомассажа.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55.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Составление и демонстрация индивидуального комплекса физических упражнений, проведение отдельной части профилированного учебно-тренировочного занятия с группой студентов и т.п.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Реферат, как форма самостоятельной научной работы студентов, - это краткий обзор максимального количества доступных публикаций по заданной теме, с элементами сопоставительного анализа данных материалов и с последующими выводами. При проведении обзора должна проводиться и исследовательская работа, но объем ее ограничен, так как анализируются уже сделанные предыдущими исследователями выводы и в связи с небольшим объемом данной формы работы. Преподаватель может рекомендовать литературу, которая может быть использована для написания реферата.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Написание реферативной работы следует начать с изложения плана темы, который обычно включает 3-4 пункта. План должен быть логично изложен, разделы плана в тексте обязательно выделяется. План обязательно должен включать в себя введение и заключение. Во введении формулируются актуальность, цель и задачи реферата; в основной части рассматриваются теоретические проблемы темы и практика реализации в современных политических, экономических и социальных условиях; в заключении подводятся основные итоги, высказываются выводы и предложения. Реферат завершается списком использованной литературы.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Задачи студента при написании реферата заключаются в следующем: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1. логично и по существу изложить вопросы плана;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2. четко сформировать мысли, последовательно и ясно изложить материал, правильно использовать термины и понятия;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3. показать умение применять теоретические знания на практике;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4. показать знание материала, рекомендованного по теме;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5.использовать для экономического обоснования необходимый статистический материал.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Реферат оценивается преподавателем кафедры, который оформляет допуск к сдаче зачета по изучаемому курсу.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Работа, в которой дословно переписаны текст учебника, пособия или аналогичная работа, защищенная ранее другим студентом, не оценивается, а тема заменяется на новую.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Необходимо соблюдать сроки и правила оформления реферата. План работы составляется на основе программы курса. Работа должна быть подписана и датирована, страницы пронумерованы; в конце работы дается список используемой литературы.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Объем реферата должен быть не менее 17-24 стр. формата А 4 (Шрифт -Time New Roman, размер шрифта 14, полуторный интервал), включая титульный лист.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 экономики, управления и информационных технологий</w:t>
      </w:r>
    </w:p>
    <w:p w:rsidR="0015273F" w:rsidRPr="004D51AE" w:rsidRDefault="0015273F" w:rsidP="0015273F">
      <w:pPr>
        <w:spacing w:after="0" w:line="264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 w:cs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6127" w:type="dxa"/>
                </w:tcPr>
                <w:p w:rsidR="0015273F" w:rsidRPr="004D51AE" w:rsidRDefault="0015273F" w:rsidP="0015273F">
                  <w:pPr>
                    <w:spacing w:line="264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42146" w:rsidRPr="00242146" w:rsidRDefault="00242146" w:rsidP="0024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6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КОМПЛЕКТ ЗАДАНИЙ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ДЛЯ САМОСТОЯТЕЛЬНОЙ РАБОТЫ СТУДЕНТОВ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5273F" w:rsidRPr="004D51AE" w:rsidTr="0015273F">
        <w:tc>
          <w:tcPr>
            <w:tcW w:w="9781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спорт, как социальный феномены общества.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физической культуры в российском государстве и обществе.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студента (занимающегося спортом) в историческом процессе и политической организации общества.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Уважительное и бережное отношения к историческому наследию и культурным традициям России в области ФКиС.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различных сферах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организации учебного процесса по физическому воспитанию студентов в ВУЗе.</w:t>
            </w:r>
          </w:p>
        </w:tc>
      </w:tr>
      <w:tr w:rsidR="0015273F" w:rsidRPr="004D51AE" w:rsidTr="0015273F">
        <w:trPr>
          <w:trHeight w:val="277"/>
        </w:trPr>
        <w:tc>
          <w:tcPr>
            <w:tcW w:w="9781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D5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Зарождение всесоюзного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всесоюзного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всесоюзного комплекса ГТО.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нормативов ГТО.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физкультурно-спортивного комплекса в Великой Отечественной войне.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Возрождение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рекомендации по тестированию населения в рамках всероссийского физкультурно-спортивного комплекса «Готов к Труду и Обороне» (ГТО).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государства в здоровой нации.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Организм как единая саморазвивающаяся и саморегулирующаяся биологическая система.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Анатомо–морфологические особенности и основные физиологические функции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Функциональные системы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Внешняя среда и ее воздействие на организм, и жизнедеятельность человека.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Функциональная активность человека и взаимосвязь физической и умственной деятельности.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Утомление при физической и умственной работе. Восстановление.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Биологические ритмы и работоспособность.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Гипокинезия и гиподинамия.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культуры, обеспечивающие устойчивость к умственной и физической работоспособности.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Здоровье человека как ценность и факторы, его определяющие.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Взаимосвязь общей культуры студента и его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жизнедеятельности студентов и ее отражение в образе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Личное отношение к здоровью, как условие формирования здорового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Здоровый образ жизни и его составляющие. Основные требования к организации здорового образа жизни. Критерии эффективности здорового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Физическое самовоспитание и самосовершенствование в здоровом образе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Исторические аспекты здорового образа жизни.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Объективные и субъективные факторы обучения и реакция на них организма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Изменение состояния организма студента под влиянием различных режимов и условий обучения.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и влияние на нее различных факторов.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на работоспособность периодичности ритмических процессов в организме.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Общие закономерности изменения работоспособности студентов в процессе обучения.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Типы изменений умственной работоспособности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Состояние и работоспособность студентов в экзаменационный период.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 в регулировании психоэмоционального и функционального состояния студентов в экзаменационный период.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Использование «малых форм» физической культуры в режиме учебного труда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студентов в условиях оздоровительно-спортивного лагеря.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Особенности проведения учебных занятий по физическому воспитанию для повышения работоспособности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Историческое обоснование работоспособности.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Первые гимнастические школы ( международные, российские).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совершенствования физических качеств.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принципы физического воспитания.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обучения движениям.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процесса обучения и особенности его этапов.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совершенствования физических качеств.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Основные предпосылки самостоятельной работы спортсмена.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Формы самостоятельных занятий.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Учет индивидуальных особенностей занимающихся.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Самоконтроль, его цели, задачи и методы исследования.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Дневник самоконтроля</w:t>
            </w: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Субъективные и объективные показатели самоконтроля.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8.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подготовка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Понятие, значение и структура ППФП.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Факторы, определяющие содержание ППФП.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 студентов, осваива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ющих различные специальности.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студентов технических вузов. Цель, задачи и критерии.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Профессионально-педагогическая направленность физической подго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товки будущих учителей.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на учебных занятиях по физическому воспитанию.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Планирование ППФП.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История ПФК.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основы производственной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условий труда и быта специалиста на выбор форм, методов и средств ПФК.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Производственная физическая культура в рабочее время.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Физическая культура и спорт в свободное время.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Дополнительные средства повышения работоспособности.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Профилактика профессиональных заболеваний и травматизма средствами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индивидуальных особенностей, географо-климатических факторов на содержание производственной физической культуры специалистов.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Роль личности руководителя во внедрении физической культуры в производственный коллектив.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anchor="i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Бег на короткие дистанции: правильная техника и упражнения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anchor="i-13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anchor="i-17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Анализ техники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 метров, дистанция королей.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anchor="i-18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с низкого старта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anchor="i-25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по прямой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anchor="i-26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Методика обучения технике бега на короткие дистанции.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12.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метания гранаты.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приемы обучения метание гранаты с места на дальность.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с разбега на дальность.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гранаты, фазы метания.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Согласованная работа ног и рук во время метания гранаты с разбега.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13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Рекордсмен по метаниям легкоатлетических снарядов.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 координации (координационных способностей).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14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предпосылки.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Техника прыжков (в длину с места, с разбега).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индивидуализированных комплексов прыжковых упражнений.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тестирования скоростно-силовых возможностей.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15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Первый рекордсмен по силовым нормативам (международный, российский, региональный)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скоростно-силовых, силовых качеств студента.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 Методические указания.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качеств силы (силовых способностей)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перекладине; (на выбор: сгибание разгибание рук в упоре лежа на полу; рывок гири).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16.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развития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строевой подготовки (упражнения на месте, в движении.)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различных способов перестроений в движении, на месте.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Спортивно-оздоровительные игры на сплочение команды.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Подвижные игры и национальные виды спорта Народов Коми.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на выбор.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Тема сообщения указывается преподавателем и соответствует плану занятий.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Сообщение предполагает устное выступление студента в пределах 5 минут. По результатам выступления формируется дискуссия: присутствующие задают вопросы (не менее 3 вопросов). В конце выступления возможен краткий опрос основных положений: докладчик или преподаватель задают вопросы аудитории.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сообщения студент должен использовать не менее трех источников (учебник и специализированная литература по теме). Знакомство с оригинальными текстами (по дисциплине), изложение и анализ оригинала оценивается дополнительными баллами.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устного опроса: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Критерии оценивания: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1) полноту и правильность ответа;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2) степень осознанности, понимания изученного; </w:t>
      </w:r>
    </w:p>
    <w:p w:rsidR="0015273F" w:rsidRPr="004D51AE" w:rsidRDefault="0015273F" w:rsidP="0015273F">
      <w:pPr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>3) языковое оформление ответа.</w:t>
      </w:r>
    </w:p>
    <w:p w:rsidR="0015273F" w:rsidRPr="004D51AE" w:rsidRDefault="0015273F" w:rsidP="0015273F">
      <w:pPr>
        <w:tabs>
          <w:tab w:val="left" w:pos="905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73F" w:rsidRPr="004D51AE" w:rsidRDefault="0015273F" w:rsidP="0015273F">
      <w:pPr>
        <w:tabs>
          <w:tab w:val="left" w:pos="905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1A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и рекомендации к недельному двигательному режиму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7934"/>
        <w:gridCol w:w="2094"/>
      </w:tblGrid>
      <w:tr w:rsidR="0015273F" w:rsidRPr="004D51AE" w:rsidTr="0015273F">
        <w:trPr>
          <w:cantSplit/>
          <w:jc w:val="center"/>
        </w:trPr>
        <w:tc>
          <w:tcPr>
            <w:tcW w:w="539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35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Виды двигательной активности</w:t>
            </w:r>
          </w:p>
        </w:tc>
        <w:tc>
          <w:tcPr>
            <w:tcW w:w="2094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Временной объем в неделю, мин.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140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Виды двигательной активности в процессе учебного (рабочего) дня (динамические паузы, физкультминутки и т. д.)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в соревнованиях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210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 физической культурой, в том числе спортивными играми, другими видами двигательной активности 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150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10568" w:type="dxa"/>
            <w:gridSpan w:val="3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Положение оценочной системе (ОС)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Контроля знаний и умений студентов 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«Физическая культура и спорт»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2636"/>
        <w:gridCol w:w="1450"/>
        <w:gridCol w:w="1190"/>
        <w:gridCol w:w="531"/>
        <w:gridCol w:w="658"/>
        <w:gridCol w:w="1060"/>
        <w:gridCol w:w="1451"/>
      </w:tblGrid>
      <w:tr w:rsidR="0015273F" w:rsidRPr="004D51AE" w:rsidTr="0015273F">
        <w:trPr>
          <w:trHeight w:val="377"/>
        </w:trPr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Институт, кафедра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ИФП, кафедра физической культуры</w:t>
            </w:r>
          </w:p>
        </w:tc>
      </w:tr>
      <w:tr w:rsidR="0015273F" w:rsidRPr="004D51AE" w:rsidTr="0015273F">
        <w:trPr>
          <w:trHeight w:val="1056"/>
        </w:trPr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 (дисциплин), вид итогового контроля, общее распределение баллов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культура, и спорт</w:t>
            </w:r>
          </w:p>
          <w:p w:rsidR="0015273F" w:rsidRPr="004D51AE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- Зачет,</w:t>
            </w:r>
          </w:p>
          <w:p w:rsidR="0015273F" w:rsidRPr="003F1085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Рейтинговая оценка студента по дисциплине складывается из оценки работы в семестре (максимально 60 баллов)</w:t>
            </w:r>
          </w:p>
        </w:tc>
      </w:tr>
      <w:tr w:rsidR="0015273F" w:rsidRPr="004D51AE" w:rsidTr="0015273F">
        <w:trPr>
          <w:trHeight w:val="264"/>
        </w:trPr>
        <w:tc>
          <w:tcPr>
            <w:tcW w:w="493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преподавателя (преподавателей)</w:t>
            </w: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Ануфриев Григорий Николаевич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Белоусова Кристина Вячеславовна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Пономарева Наталья Владимировна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Гончарова Елена Ивановна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Прилюдько Ирина Александровна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Игнатенко Татьяна Сергеевна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Поздеева Олеся Юрьевна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Специальность, курс, учебный семестр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Все направления и специальности </w:t>
            </w:r>
            <w:r w:rsidRPr="004D5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семестр.</w:t>
            </w:r>
          </w:p>
        </w:tc>
      </w:tr>
      <w:tr w:rsidR="0015273F" w:rsidRPr="004D51AE" w:rsidTr="0015273F">
        <w:trPr>
          <w:trHeight w:val="479"/>
        </w:trPr>
        <w:tc>
          <w:tcPr>
            <w:tcW w:w="493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6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мероприятия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активность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Посещение занятий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(при 100 % )</w:t>
            </w:r>
          </w:p>
        </w:tc>
        <w:tc>
          <w:tcPr>
            <w:tcW w:w="3439" w:type="dxa"/>
            <w:gridSpan w:val="4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Контрольные мероприятия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(итоговый тест) по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теор. курсу</w:t>
            </w:r>
          </w:p>
        </w:tc>
      </w:tr>
      <w:tr w:rsidR="0015273F" w:rsidRPr="004D51AE" w:rsidTr="0015273F">
        <w:trPr>
          <w:trHeight w:val="240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заданий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срс</w:t>
            </w:r>
          </w:p>
        </w:tc>
        <w:tc>
          <w:tcPr>
            <w:tcW w:w="1189" w:type="dxa"/>
            <w:gridSpan w:val="2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06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Дополнительные задания</w:t>
            </w:r>
          </w:p>
        </w:tc>
        <w:tc>
          <w:tcPr>
            <w:tcW w:w="1451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863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19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189" w:type="dxa"/>
            <w:gridSpan w:val="2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06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45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16-24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862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Плановое выполнение контрольных нормативов в течение семестра. Плановое выполнение самостоятельно работы студента СРС и ФСА в течение семестра. Остальные все разъяснения по вопросу распределения баллов осуществляются преподавателем в рабочем порядке.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допуска к итоговому контролю, возможности получения автоматического зачёта (экзаменационной оценки) по дисциплине, получения бонусных баллов, применения понижающего или повышающего 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коэффициента. 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Набранные студентом баллы (от 36 до 60) фиксируются в качестве итоговых баллов по дисциплине. Студентам, набравшим в семестре до 36 баллов, может быть предложено выполнение дополнительных учебных заданий для добора баллов.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Бонусные баллы (дополнительно к общему числу баллов) могут быть начислены за участие в научной работе, значимых учебных и внеучебных мероприятиях кафедры физической культуры (по согласованию с преподавателем).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Подготовка СРС:</w:t>
            </w:r>
          </w:p>
          <w:p w:rsidR="0015273F" w:rsidRPr="004D51AE" w:rsidRDefault="0015273F" w:rsidP="0015273F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Доклад (возможно использование презентации) и его защита по одной из тем выделенных на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изучение или доклад на конференции по тематике соответствующей данной дисциплине.</w:t>
            </w:r>
          </w:p>
          <w:p w:rsidR="0015273F" w:rsidRPr="004D51AE" w:rsidRDefault="0015273F" w:rsidP="0015273F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по темам, выделенным на самостоятельное изучение.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 случае если к зачету набрана невысокая сумма баллов (35 и менее), для неуспевающих (восстановившихся на курсе обучения) студентов, по согласованию с преподавателем, необходимо сдать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порядке.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пересчёта баллов в традиционную оценку по итогам работы в семестре.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35 и менее баллов – «не зачтено»,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36 – 60 баллов – «зачтено».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15273F" w:rsidRPr="004D51AE" w:rsidRDefault="0015273F" w:rsidP="001527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характеризующих этапы формирования компетенций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Система контроля оценки знаний студентов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Организация занятий по дисциплине.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Формирования компетенций в процессе освоения ОПОП</w:t>
      </w: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1AE">
        <w:rPr>
          <w:rFonts w:ascii="Times New Roman" w:hAnsi="Times New Roman" w:cs="Times New Roman"/>
          <w:sz w:val="24"/>
          <w:szCs w:val="24"/>
        </w:rPr>
        <w:t>прямо связаны с местом дисциплины в образовательной программе. Каждый этап формирования компетенции характеризуется определенными знаниями, умениями и навыками и (или) опытом профессиональной деятельности, которые оцениваются в процессе текущего контроля успеваемости, промежуточной аттестации по дисциплине (практике) и в процессе государственной итоговой аттестации.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Дисциплина «Физическая культура и спорт» является начальным этапом формировани</w:t>
      </w:r>
      <w:r>
        <w:rPr>
          <w:rFonts w:ascii="Times New Roman" w:hAnsi="Times New Roman" w:cs="Times New Roman"/>
          <w:sz w:val="24"/>
          <w:szCs w:val="24"/>
        </w:rPr>
        <w:t xml:space="preserve">я компетенции УК-7 и УК-7 </w:t>
      </w:r>
      <w:r w:rsidRPr="004D51AE">
        <w:rPr>
          <w:rFonts w:ascii="Times New Roman" w:hAnsi="Times New Roman" w:cs="Times New Roman"/>
          <w:sz w:val="24"/>
          <w:szCs w:val="24"/>
        </w:rPr>
        <w:t>в процессе освоения ОПОП. Итоговая оценка с</w:t>
      </w:r>
      <w:r>
        <w:rPr>
          <w:rFonts w:ascii="Times New Roman" w:hAnsi="Times New Roman" w:cs="Times New Roman"/>
          <w:sz w:val="24"/>
          <w:szCs w:val="24"/>
        </w:rPr>
        <w:t>формированности компетенций УК-</w:t>
      </w:r>
      <w:r w:rsidR="001E6F98">
        <w:rPr>
          <w:rFonts w:ascii="Times New Roman" w:hAnsi="Times New Roman" w:cs="Times New Roman"/>
          <w:sz w:val="24"/>
          <w:szCs w:val="24"/>
        </w:rPr>
        <w:t>7</w:t>
      </w:r>
      <w:r w:rsidRPr="004D51AE">
        <w:rPr>
          <w:rFonts w:ascii="Times New Roman" w:hAnsi="Times New Roman" w:cs="Times New Roman"/>
          <w:sz w:val="24"/>
          <w:szCs w:val="24"/>
        </w:rPr>
        <w:t>, определяется в период государственной итоговой аттестации.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В процессе изуч</w:t>
      </w:r>
      <w:r>
        <w:rPr>
          <w:rFonts w:ascii="Times New Roman" w:hAnsi="Times New Roman" w:cs="Times New Roman"/>
          <w:bCs/>
          <w:sz w:val="24"/>
          <w:szCs w:val="24"/>
        </w:rPr>
        <w:t>ения дисциплины компетенции УК-7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, также формируется поэтапно. </w:t>
      </w:r>
      <w:r w:rsidRPr="004D51AE">
        <w:rPr>
          <w:rFonts w:ascii="Times New Roman" w:hAnsi="Times New Roman" w:cs="Times New Roman"/>
          <w:sz w:val="24"/>
          <w:szCs w:val="24"/>
        </w:rPr>
        <w:t>Основными этапами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компетенций УК-7</w:t>
      </w:r>
      <w:r w:rsidRPr="004D51AE">
        <w:rPr>
          <w:rFonts w:ascii="Times New Roman" w:hAnsi="Times New Roman" w:cs="Times New Roman"/>
          <w:sz w:val="24"/>
          <w:szCs w:val="24"/>
        </w:rPr>
        <w:t>, при изучении дисциплины «Физическая культура и спорт» является последовательное освоение содержательно связанных между собой тем учебных занятий. Изучение каждой темы предполагает овладение обучающимися необходимыми дескрипторами (составляющими) компетенций.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Занятия по дисциплине «Физическая культура и спорт» представлены следующими видами работы: лекции, различные виды самостоятельной работы студентов.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Для оценки уровня сформированности компетенций в процессе изучения дисциплины «Физическая культура и спорт» предусмотрено проведение текущего контроля успеваемости по темам (разделам) дисциплины и промежуточной аттестации по дисциплине – зачет</w:t>
      </w:r>
    </w:p>
    <w:p w:rsidR="0015273F" w:rsidRPr="004D51AE" w:rsidRDefault="0015273F" w:rsidP="0015273F">
      <w:pPr>
        <w:tabs>
          <w:tab w:val="num" w:pos="709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Текущая аттестация студентов</w:t>
      </w:r>
      <w:r w:rsidRPr="004D51AE">
        <w:rPr>
          <w:rFonts w:ascii="Times New Roman" w:hAnsi="Times New Roman" w:cs="Times New Roman"/>
          <w:sz w:val="24"/>
          <w:szCs w:val="24"/>
        </w:rPr>
        <w:t>. Текущая аттестация студентов по дисциплине «Физическая культура и спорт» проводится в соответствии с локальными документами Университета и является обязательной.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 ходе текущего контроля успеваемости показателями оценивания уровня сформированности компетенции являются результаты тестирования по темам и оценка рефератов.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Критерии оценки результатов тестирования по дисциплине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Зачет проводится в виде ответов на вопросы (тест) по теоретическому курсу и выполнения контрольных нормативов по физической подготовке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51"/>
        <w:gridCol w:w="4820"/>
      </w:tblGrid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% верных решений (ответов)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Шкала оценивания (баллы)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41-56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35 (высокий)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30-40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30 (продвинутый)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12-29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 xml:space="preserve">24(пороговый) 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0-12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недостаточный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Посещение </w:t>
      </w:r>
      <w:r w:rsidRPr="004D51AE">
        <w:rPr>
          <w:rFonts w:ascii="Times New Roman" w:hAnsi="Times New Roman" w:cs="Times New Roman"/>
          <w:bCs/>
          <w:sz w:val="24"/>
          <w:szCs w:val="24"/>
        </w:rPr>
        <w:t>лекций</w:t>
      </w: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1AE">
        <w:rPr>
          <w:rFonts w:ascii="Times New Roman" w:hAnsi="Times New Roman" w:cs="Times New Roman"/>
          <w:sz w:val="24"/>
          <w:szCs w:val="24"/>
        </w:rPr>
        <w:t>и участие в формах экспресс-контроля – от 0 до 12 баллов (по 2 балла за блиц-опрос (терминологический диктант) и по 2 балла за посещение). Блиц-опрос осуществляется по материалу лекции.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Самостоятельная работа: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>Комплект заданий для срс оценивается (от 0 до 5 баллов);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Критерии и показатели, используемые при оценивании реферата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849"/>
        <w:gridCol w:w="6472"/>
      </w:tblGrid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Критерии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Показатели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1.Новизна реферированного текста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- 20 баллов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актуальность проблемы и темы;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новизна и самостоятельность в постановке проблемы, в формулировании нового аспекта выбранной для анализа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-наличие авторской позиции, самостоятельность суждений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2.Степень раскрытия сущности проблемы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- 30 баллов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соответствие плана теме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соответствие содержания теме и плану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-полнота и глубина раскрытия основных понятий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-обоснованность способов и методов работы с материалом;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-умение работать с литературой, систематизировать и структурировать материал;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3.Обоснованность выбора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источников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- 20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круг, полнота использования литературных источников по проблеме;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4.Соблюдение требований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 xml:space="preserve"> к оформлению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-правильное оформление ссылок на используемую литературу;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грамотность и культура изложения;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-владение терминологией и понятийным аппаратом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соблюдение требований к объему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культура оформления: выделение абзацев.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5. Грамотность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отсутствие орфографических и синтаксических ошибок, стилистических погрешностей;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опечаток, сокращений слов, кроме общепринятых;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литературный стиль.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Оценивание реферата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Реферат оценивается по 100-балльной шкале, баллы переводятся в баллы ОС успеваемости следующим образом: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86 – 100 баллов – «5»;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70 – 75 баллов – «4»;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51 – 69 баллов – «3»;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менее 51 балла – «неудовлетворительно».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Баллы ОС учитываются в процессе текущей оценки знаний программного материала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Дополнительные задания (виды учебной деятельности):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участие в проведении соревнований в качестве судей (судейская практика); за судейство соревнований городского уровня – 2 балла, республиканского уровня – 5 баллов. Активное участие в соревнованиях и состязаниях по различным видам спорта.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За участие в соревнованиях городских – 1 балла, за команду республики – 5 баллов. 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Таблица максимальных баллов по видам учебной деятельности</w:t>
      </w:r>
    </w:p>
    <w:tbl>
      <w:tblPr>
        <w:tblStyle w:val="a8"/>
        <w:tblW w:w="9469" w:type="dxa"/>
        <w:jc w:val="center"/>
        <w:tblLook w:val="04A0" w:firstRow="1" w:lastRow="0" w:firstColumn="1" w:lastColumn="0" w:noHBand="0" w:noVBand="1"/>
      </w:tblPr>
      <w:tblGrid>
        <w:gridCol w:w="1991"/>
        <w:gridCol w:w="1987"/>
        <w:gridCol w:w="1312"/>
        <w:gridCol w:w="1488"/>
        <w:gridCol w:w="1583"/>
        <w:gridCol w:w="1108"/>
      </w:tblGrid>
      <w:tr w:rsidR="0015273F" w:rsidRPr="004D51AE" w:rsidTr="0015273F">
        <w:trPr>
          <w:jc w:val="center"/>
        </w:trPr>
        <w:tc>
          <w:tcPr>
            <w:tcW w:w="2231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Лекции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37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Реферат</w:t>
            </w:r>
          </w:p>
          <w:p w:rsidR="0015273F" w:rsidRPr="004D51AE" w:rsidRDefault="0015273F" w:rsidP="0015273F">
            <w:pPr>
              <w:rPr>
                <w:rFonts w:eastAsiaTheme="minorHAnsi"/>
                <w:sz w:val="24"/>
                <w:szCs w:val="24"/>
              </w:rPr>
            </w:pPr>
          </w:p>
          <w:p w:rsidR="0015273F" w:rsidRPr="004D51AE" w:rsidRDefault="0015273F" w:rsidP="0015273F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0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Доп. задания</w:t>
            </w:r>
          </w:p>
        </w:tc>
        <w:tc>
          <w:tcPr>
            <w:tcW w:w="16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(итоговый тест)  по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теор. курсу</w:t>
            </w:r>
          </w:p>
        </w:tc>
        <w:tc>
          <w:tcPr>
            <w:tcW w:w="1174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Итого</w:t>
            </w:r>
          </w:p>
        </w:tc>
      </w:tr>
      <w:tr w:rsidR="0015273F" w:rsidRPr="004D51AE" w:rsidTr="0015273F">
        <w:trPr>
          <w:trHeight w:val="146"/>
          <w:jc w:val="center"/>
        </w:trPr>
        <w:tc>
          <w:tcPr>
            <w:tcW w:w="2231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12</w:t>
            </w:r>
          </w:p>
        </w:tc>
        <w:tc>
          <w:tcPr>
            <w:tcW w:w="2169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60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5</w:t>
            </w:r>
          </w:p>
        </w:tc>
        <w:tc>
          <w:tcPr>
            <w:tcW w:w="16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24</w:t>
            </w:r>
          </w:p>
        </w:tc>
        <w:tc>
          <w:tcPr>
            <w:tcW w:w="1174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60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Распределение баллов оценки работы студентов в семестре.</w:t>
      </w:r>
    </w:p>
    <w:tbl>
      <w:tblPr>
        <w:tblStyle w:val="a8"/>
        <w:tblW w:w="9469" w:type="dxa"/>
        <w:tblInd w:w="-34" w:type="dxa"/>
        <w:tblLook w:val="04A0" w:firstRow="1" w:lastRow="0" w:firstColumn="1" w:lastColumn="0" w:noHBand="0" w:noVBand="1"/>
      </w:tblPr>
      <w:tblGrid>
        <w:gridCol w:w="2107"/>
        <w:gridCol w:w="1198"/>
        <w:gridCol w:w="1304"/>
        <w:gridCol w:w="1313"/>
        <w:gridCol w:w="1302"/>
        <w:gridCol w:w="129"/>
        <w:gridCol w:w="2116"/>
      </w:tblGrid>
      <w:tr w:rsidR="0015273F" w:rsidRPr="004D51AE" w:rsidTr="0015273F">
        <w:tc>
          <w:tcPr>
            <w:tcW w:w="2142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280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Код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компе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тенции</w:t>
            </w:r>
          </w:p>
        </w:tc>
        <w:tc>
          <w:tcPr>
            <w:tcW w:w="4375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  <w:lang w:val="en-US"/>
              </w:rPr>
              <w:t xml:space="preserve">VI </w:t>
            </w:r>
            <w:r w:rsidRPr="004D51AE">
              <w:rPr>
                <w:sz w:val="24"/>
                <w:szCs w:val="24"/>
              </w:rPr>
              <w:t>семестр</w:t>
            </w:r>
          </w:p>
        </w:tc>
        <w:tc>
          <w:tcPr>
            <w:tcW w:w="2410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макс.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результат</w:t>
            </w:r>
          </w:p>
        </w:tc>
      </w:tr>
      <w:tr w:rsidR="0015273F" w:rsidRPr="004D51AE" w:rsidTr="0015273F">
        <w:tc>
          <w:tcPr>
            <w:tcW w:w="2142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порого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вый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повышен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ный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продви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нутый</w:t>
            </w:r>
          </w:p>
        </w:tc>
        <w:tc>
          <w:tcPr>
            <w:tcW w:w="2410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Посещение лекционных занятия (тест)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12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10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Бонусные баллы (дополнительные задания, (баллы) за участие в др. видах работ)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3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5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(итоговый тест) по теор. курсу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20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24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Всего за семестр (зачет)</w:t>
            </w:r>
          </w:p>
        </w:tc>
        <w:tc>
          <w:tcPr>
            <w:tcW w:w="8065" w:type="dxa"/>
            <w:gridSpan w:val="6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36-60</w:t>
            </w:r>
          </w:p>
        </w:tc>
      </w:tr>
      <w:tr w:rsidR="0015273F" w:rsidRPr="004D51AE" w:rsidTr="0015273F">
        <w:tc>
          <w:tcPr>
            <w:tcW w:w="7644" w:type="dxa"/>
            <w:gridSpan w:val="5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Итоговый результат</w:t>
            </w:r>
          </w:p>
        </w:tc>
        <w:tc>
          <w:tcPr>
            <w:tcW w:w="2563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60</w:t>
            </w:r>
          </w:p>
        </w:tc>
      </w:tr>
    </w:tbl>
    <w:p w:rsidR="0015273F" w:rsidRPr="004D51AE" w:rsidRDefault="0015273F" w:rsidP="0015273F">
      <w:pPr>
        <w:tabs>
          <w:tab w:val="left" w:pos="1330"/>
          <w:tab w:val="left" w:pos="7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left" w:pos="1330"/>
          <w:tab w:val="left" w:pos="7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Шкала оценивания, в зависимости от уровня сформированности компетенций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358"/>
      </w:tblGrid>
      <w:tr w:rsidR="0015273F" w:rsidRPr="004D51AE" w:rsidTr="0015273F">
        <w:tc>
          <w:tcPr>
            <w:tcW w:w="10173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Уровень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 сформированной компетенции УК-7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«недостаточный»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 не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«пороговый»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«продвинутый»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</w:t>
            </w:r>
          </w:p>
        </w:tc>
        <w:tc>
          <w:tcPr>
            <w:tcW w:w="23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«высокий»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</w:tr>
      <w:tr w:rsidR="0015273F" w:rsidRPr="004D51AE" w:rsidTr="0015273F">
        <w:tc>
          <w:tcPr>
            <w:tcW w:w="10173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Описание крите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риев оценивания компетенции УК-7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Компетенции не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сформированы/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7568" w:type="dxa"/>
            <w:gridSpan w:val="3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Обучающийся демонстрирует: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умений и навыков, предусмотренных программой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непонимание сущности заданий;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способности(готовности) к дискуссии и низкую степень контактности;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-несистематизированный, отрывочный, поверхностный характер знаний, непонимание существа излагаемых им вопросов.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lastRenderedPageBreak/>
              <w:t>Компетенции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сформированы на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уровне от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«порогового» до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высокого/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7568" w:type="dxa"/>
            <w:gridSpan w:val="3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Обучающийся демонстрирует: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-знание и понимание основных вопросов и требований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-знания учебного и нормативного материала, умеет свободно выполнять задания, предусмотренные программой;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-твердые знания теоретического и практического материала;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-владение основной литературой, рекомендованной программой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-наличие собственной обоснованной позиции по обсуждаемым вопросам;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-способность устанавливать и объяснять связь практики и теории</w:t>
            </w:r>
          </w:p>
        </w:tc>
      </w:tr>
    </w:tbl>
    <w:p w:rsidR="0015273F" w:rsidRPr="004D51AE" w:rsidRDefault="0015273F" w:rsidP="0015273F">
      <w:pPr>
        <w:tabs>
          <w:tab w:val="left" w:pos="1330"/>
          <w:tab w:val="left" w:pos="76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left" w:pos="1330"/>
          <w:tab w:val="left" w:pos="76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Обучающимся, сдавшим контрольные нормативы (тесты), но не прошедшим пороговый уровень, предлагается дополнительно подготовиться и сдать повторно.</w:t>
      </w:r>
    </w:p>
    <w:p w:rsidR="0015273F" w:rsidRPr="004D51AE" w:rsidRDefault="0015273F" w:rsidP="0015273F"/>
    <w:p w:rsidR="0015273F" w:rsidRDefault="0015273F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Pr="006C5299" w:rsidRDefault="006C5299" w:rsidP="0015273F">
      <w:pPr>
        <w:rPr>
          <w:rFonts w:ascii="Times New Roman" w:hAnsi="Times New Roman" w:cs="Times New Roman"/>
        </w:rPr>
      </w:pPr>
    </w:p>
    <w:p w:rsidR="006C5299" w:rsidRPr="006C5299" w:rsidRDefault="006C5299" w:rsidP="006C529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C5299">
        <w:rPr>
          <w:rFonts w:ascii="Times New Roman" w:hAnsi="Times New Roman" w:cs="Times New Roman"/>
          <w:b/>
          <w:sz w:val="18"/>
          <w:szCs w:val="18"/>
        </w:rPr>
        <w:lastRenderedPageBreak/>
        <w:t>9. Лист актуализации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sectPr w:rsidR="006C5299" w:rsidRPr="006C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A6" w:rsidRDefault="005C43A6">
      <w:pPr>
        <w:spacing w:after="0" w:line="240" w:lineRule="auto"/>
      </w:pPr>
      <w:r>
        <w:separator/>
      </w:r>
    </w:p>
  </w:endnote>
  <w:endnote w:type="continuationSeparator" w:id="0">
    <w:p w:rsidR="005C43A6" w:rsidRDefault="005C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A7830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7830">
      <w:rPr>
        <w:noProof/>
      </w:rPr>
      <w:t>56</w:t>
    </w:r>
    <w:r>
      <w:rPr>
        <w:noProof/>
      </w:rPr>
      <w:fldChar w:fldCharType="end"/>
    </w:r>
  </w:p>
  <w:p w:rsidR="00E87B00" w:rsidRDefault="00E87B0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A6" w:rsidRDefault="005C43A6">
      <w:pPr>
        <w:spacing w:after="0" w:line="240" w:lineRule="auto"/>
      </w:pPr>
      <w:r>
        <w:separator/>
      </w:r>
    </w:p>
  </w:footnote>
  <w:footnote w:type="continuationSeparator" w:id="0">
    <w:p w:rsidR="005C43A6" w:rsidRDefault="005C4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64DC"/>
    <w:multiLevelType w:val="multilevel"/>
    <w:tmpl w:val="49442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33D97"/>
    <w:multiLevelType w:val="hybridMultilevel"/>
    <w:tmpl w:val="29F052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CD25B0"/>
    <w:multiLevelType w:val="multilevel"/>
    <w:tmpl w:val="11428098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59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3030"/>
        </w:tabs>
        <w:ind w:left="3030" w:hanging="15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3750"/>
        </w:tabs>
        <w:ind w:left="3750" w:hanging="15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830"/>
        </w:tabs>
        <w:ind w:left="4830" w:hanging="15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910"/>
        </w:tabs>
        <w:ind w:left="5910" w:hanging="15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0"/>
        </w:tabs>
        <w:ind w:left="6990" w:hanging="15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B7164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964F0"/>
    <w:multiLevelType w:val="hybridMultilevel"/>
    <w:tmpl w:val="4BE275C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81DB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41C8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04781"/>
    <w:multiLevelType w:val="hybridMultilevel"/>
    <w:tmpl w:val="D062D578"/>
    <w:lvl w:ilvl="0" w:tplc="0BA40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D3863"/>
    <w:multiLevelType w:val="hybridMultilevel"/>
    <w:tmpl w:val="475035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4D7588"/>
    <w:multiLevelType w:val="hybridMultilevel"/>
    <w:tmpl w:val="2140EAD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F72EE"/>
    <w:multiLevelType w:val="hybridMultilevel"/>
    <w:tmpl w:val="DBEEBB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1CF00BD"/>
    <w:multiLevelType w:val="hybridMultilevel"/>
    <w:tmpl w:val="E39422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51F76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F11D6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17A21"/>
    <w:multiLevelType w:val="hybridMultilevel"/>
    <w:tmpl w:val="34864540"/>
    <w:lvl w:ilvl="0" w:tplc="3274EBD4">
      <w:start w:val="1"/>
      <w:numFmt w:val="bullet"/>
      <w:lvlText w:val="–"/>
      <w:lvlJc w:val="left"/>
      <w:pPr>
        <w:ind w:left="64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>
    <w:nsid w:val="3EC127B8"/>
    <w:multiLevelType w:val="hybridMultilevel"/>
    <w:tmpl w:val="DE60C8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A653B0E"/>
    <w:multiLevelType w:val="hybridMultilevel"/>
    <w:tmpl w:val="91ECA0D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C9E008B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436A0"/>
    <w:multiLevelType w:val="hybridMultilevel"/>
    <w:tmpl w:val="99BE92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C9504F8"/>
    <w:multiLevelType w:val="hybridMultilevel"/>
    <w:tmpl w:val="9026AA74"/>
    <w:lvl w:ilvl="0" w:tplc="3274EBD4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431761A"/>
    <w:multiLevelType w:val="hybridMultilevel"/>
    <w:tmpl w:val="4AC040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4BE2178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A6F18"/>
    <w:multiLevelType w:val="hybridMultilevel"/>
    <w:tmpl w:val="3E386946"/>
    <w:lvl w:ilvl="0" w:tplc="0D0A7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E15D18"/>
    <w:multiLevelType w:val="hybridMultilevel"/>
    <w:tmpl w:val="5D8A08D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6D5C36D9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B7D4D"/>
    <w:multiLevelType w:val="hybridMultilevel"/>
    <w:tmpl w:val="CE90E02A"/>
    <w:lvl w:ilvl="0" w:tplc="19A64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C9241C"/>
    <w:multiLevelType w:val="hybridMultilevel"/>
    <w:tmpl w:val="06BE2212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1401F"/>
    <w:multiLevelType w:val="hybridMultilevel"/>
    <w:tmpl w:val="1CC6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D5ABD"/>
    <w:multiLevelType w:val="hybridMultilevel"/>
    <w:tmpl w:val="B188442C"/>
    <w:lvl w:ilvl="0" w:tplc="B7DE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643D2A"/>
    <w:multiLevelType w:val="hybridMultilevel"/>
    <w:tmpl w:val="469C3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6"/>
  </w:num>
  <w:num w:numId="2">
    <w:abstractNumId w:val="17"/>
  </w:num>
  <w:num w:numId="3">
    <w:abstractNumId w:val="24"/>
  </w:num>
  <w:num w:numId="4">
    <w:abstractNumId w:val="19"/>
  </w:num>
  <w:num w:numId="5">
    <w:abstractNumId w:val="20"/>
  </w:num>
  <w:num w:numId="6">
    <w:abstractNumId w:val="10"/>
  </w:num>
  <w:num w:numId="7">
    <w:abstractNumId w:val="12"/>
  </w:num>
  <w:num w:numId="8">
    <w:abstractNumId w:val="27"/>
  </w:num>
  <w:num w:numId="9">
    <w:abstractNumId w:val="5"/>
  </w:num>
  <w:num w:numId="10">
    <w:abstractNumId w:val="3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"/>
  </w:num>
  <w:num w:numId="17">
    <w:abstractNumId w:val="21"/>
  </w:num>
  <w:num w:numId="18">
    <w:abstractNumId w:val="11"/>
  </w:num>
  <w:num w:numId="19">
    <w:abstractNumId w:val="16"/>
  </w:num>
  <w:num w:numId="20">
    <w:abstractNumId w:val="28"/>
  </w:num>
  <w:num w:numId="21">
    <w:abstractNumId w:val="30"/>
  </w:num>
  <w:num w:numId="22">
    <w:abstractNumId w:val="23"/>
  </w:num>
  <w:num w:numId="23">
    <w:abstractNumId w:val="0"/>
  </w:num>
  <w:num w:numId="24">
    <w:abstractNumId w:val="4"/>
  </w:num>
  <w:num w:numId="25">
    <w:abstractNumId w:val="3"/>
  </w:num>
  <w:num w:numId="26">
    <w:abstractNumId w:val="25"/>
  </w:num>
  <w:num w:numId="27">
    <w:abstractNumId w:val="6"/>
  </w:num>
  <w:num w:numId="28">
    <w:abstractNumId w:val="7"/>
  </w:num>
  <w:num w:numId="29">
    <w:abstractNumId w:val="22"/>
  </w:num>
  <w:num w:numId="30">
    <w:abstractNumId w:val="8"/>
  </w:num>
  <w:num w:numId="31">
    <w:abstractNumId w:val="9"/>
  </w:num>
  <w:num w:numId="32">
    <w:abstractNumId w:val="2"/>
  </w:num>
  <w:num w:numId="33">
    <w:abstractNumId w:val="18"/>
  </w:num>
  <w:num w:numId="34">
    <w:abstractNumId w:val="15"/>
  </w:num>
  <w:num w:numId="35">
    <w:abstractNumId w:val="1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41"/>
    <w:rsid w:val="000B0A98"/>
    <w:rsid w:val="0015273F"/>
    <w:rsid w:val="001E6D10"/>
    <w:rsid w:val="001E6F98"/>
    <w:rsid w:val="00242146"/>
    <w:rsid w:val="002421F7"/>
    <w:rsid w:val="002E56AC"/>
    <w:rsid w:val="005A7830"/>
    <w:rsid w:val="005C43A6"/>
    <w:rsid w:val="005E3B3A"/>
    <w:rsid w:val="006940EE"/>
    <w:rsid w:val="006A130F"/>
    <w:rsid w:val="006C5299"/>
    <w:rsid w:val="006F4F58"/>
    <w:rsid w:val="006F6E67"/>
    <w:rsid w:val="0076200C"/>
    <w:rsid w:val="007E5F41"/>
    <w:rsid w:val="00884098"/>
    <w:rsid w:val="008D25E7"/>
    <w:rsid w:val="00976AD5"/>
    <w:rsid w:val="009A31E0"/>
    <w:rsid w:val="00A11EF2"/>
    <w:rsid w:val="00A50B71"/>
    <w:rsid w:val="00A55CCE"/>
    <w:rsid w:val="00B25C2A"/>
    <w:rsid w:val="00E87B00"/>
    <w:rsid w:val="00ED5BA1"/>
    <w:rsid w:val="00F00E6E"/>
    <w:rsid w:val="00F6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02360A1-D55C-4C3C-940B-1FA801A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5CC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55CC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CC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55CC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55CCE"/>
  </w:style>
  <w:style w:type="paragraph" w:styleId="a3">
    <w:name w:val="header"/>
    <w:basedOn w:val="a"/>
    <w:link w:val="a4"/>
    <w:rsid w:val="00A55C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55C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55CCE"/>
  </w:style>
  <w:style w:type="table" w:styleId="a8">
    <w:name w:val="Table Grid"/>
    <w:basedOn w:val="a1"/>
    <w:uiPriority w:val="59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A55C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A55CC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5C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A55CC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A55CCE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A55CC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endnote text"/>
    <w:basedOn w:val="a"/>
    <w:link w:val="af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rsid w:val="00A55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A55CCE"/>
    <w:rPr>
      <w:vertAlign w:val="superscript"/>
    </w:rPr>
  </w:style>
  <w:style w:type="paragraph" w:styleId="af1">
    <w:name w:val="footnote text"/>
    <w:basedOn w:val="a"/>
    <w:link w:val="af2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A55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A55CCE"/>
    <w:rPr>
      <w:vertAlign w:val="superscript"/>
    </w:rPr>
  </w:style>
  <w:style w:type="paragraph" w:styleId="af4">
    <w:name w:val="No Spacing"/>
    <w:uiPriority w:val="1"/>
    <w:qFormat/>
    <w:rsid w:val="00A55CCE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Title"/>
    <w:basedOn w:val="a"/>
    <w:link w:val="af6"/>
    <w:qFormat/>
    <w:rsid w:val="00A55C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6">
    <w:name w:val="Название Знак"/>
    <w:basedOn w:val="a0"/>
    <w:link w:val="af5"/>
    <w:rsid w:val="00A55CC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f7">
    <w:name w:val="Hyperlink"/>
    <w:uiPriority w:val="99"/>
    <w:rsid w:val="00A55CCE"/>
    <w:rPr>
      <w:color w:val="0000FF"/>
      <w:u w:val="single"/>
    </w:rPr>
  </w:style>
  <w:style w:type="paragraph" w:customStyle="1" w:styleId="Default">
    <w:name w:val="Default"/>
    <w:rsid w:val="00A55C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8">
    <w:name w:val="Strong"/>
    <w:uiPriority w:val="22"/>
    <w:qFormat/>
    <w:rsid w:val="00A55CCE"/>
    <w:rPr>
      <w:b/>
      <w:bCs/>
    </w:rPr>
  </w:style>
  <w:style w:type="paragraph" w:customStyle="1" w:styleId="12">
    <w:name w:val="Обычный1"/>
    <w:uiPriority w:val="99"/>
    <w:rsid w:val="00A55CC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55CCE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f9">
    <w:name w:val="Body Text Indent"/>
    <w:basedOn w:val="a"/>
    <w:link w:val="afa"/>
    <w:rsid w:val="00A55C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A55CCE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b">
    <w:name w:val="FollowedHyperlink"/>
    <w:rsid w:val="00A55CCE"/>
    <w:rPr>
      <w:color w:val="800080"/>
      <w:u w:val="single"/>
    </w:rPr>
  </w:style>
  <w:style w:type="character" w:styleId="afc">
    <w:name w:val="Emphasis"/>
    <w:basedOn w:val="a0"/>
    <w:qFormat/>
    <w:rsid w:val="00A55CCE"/>
    <w:rPr>
      <w:i/>
      <w:iCs/>
    </w:rPr>
  </w:style>
  <w:style w:type="paragraph" w:customStyle="1" w:styleId="afd">
    <w:name w:val="РУП"/>
    <w:qFormat/>
    <w:rsid w:val="00A55CC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Tablecaption">
    <w:name w:val="Table caption"/>
    <w:basedOn w:val="a"/>
    <w:uiPriority w:val="99"/>
    <w:rsid w:val="00A55CCE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5"/>
      <w:szCs w:val="25"/>
      <w:lang w:eastAsia="ru-RU"/>
    </w:rPr>
  </w:style>
  <w:style w:type="character" w:customStyle="1" w:styleId="extended-textshort">
    <w:name w:val="extended-text__short"/>
    <w:basedOn w:val="a0"/>
    <w:rsid w:val="00A55CCE"/>
  </w:style>
  <w:style w:type="character" w:customStyle="1" w:styleId="extended-textfull">
    <w:name w:val="extended-text__full"/>
    <w:basedOn w:val="a0"/>
    <w:rsid w:val="00A55CCE"/>
  </w:style>
  <w:style w:type="paragraph" w:styleId="afe">
    <w:name w:val="Normal (Web)"/>
    <w:basedOn w:val="a"/>
    <w:uiPriority w:val="99"/>
    <w:unhideWhenUsed/>
    <w:rsid w:val="00A55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">
    <w:name w:val="toc_number"/>
    <w:basedOn w:val="a0"/>
    <w:rsid w:val="00A55CCE"/>
  </w:style>
  <w:style w:type="paragraph" w:styleId="aff">
    <w:name w:val="Body Text"/>
    <w:basedOn w:val="a"/>
    <w:link w:val="aff0"/>
    <w:uiPriority w:val="99"/>
    <w:semiHidden/>
    <w:unhideWhenUsed/>
    <w:rsid w:val="00A55C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116652.html" TargetMode="External"/><Relationship Id="rId18" Type="http://schemas.openxmlformats.org/officeDocument/2006/relationships/hyperlink" Target="http://znanium.com/catalog/product/1020559" TargetMode="External"/><Relationship Id="rId26" Type="http://schemas.openxmlformats.org/officeDocument/2006/relationships/hyperlink" Target="http://lib.ugtu.net/book/53922" TargetMode="External"/><Relationship Id="rId39" Type="http://schemas.openxmlformats.org/officeDocument/2006/relationships/hyperlink" Target="http://www.polpred.com" TargetMode="External"/><Relationship Id="rId21" Type="http://schemas.openxmlformats.org/officeDocument/2006/relationships/hyperlink" Target="http://mark.ugtu.net/files/marc/mobject_6902.pdf" TargetMode="External"/><Relationship Id="rId34" Type="http://schemas.openxmlformats.org/officeDocument/2006/relationships/hyperlink" Target="http://bibl.rusoil.net/jirbis2/index.php?option=com_irbis&amp;view=irbis&amp;Itemid=108" TargetMode="External"/><Relationship Id="rId42" Type="http://schemas.openxmlformats.org/officeDocument/2006/relationships/hyperlink" Target="http://fitnessvopros.com/tehnika-bega-na-korotkie-distantsii-kratko.html" TargetMode="External"/><Relationship Id="rId47" Type="http://schemas.openxmlformats.org/officeDocument/2006/relationships/hyperlink" Target="http://fitnessvopros.com/tehnika-bega-na-korotkie-distantsii-kratko.html" TargetMode="External"/><Relationship Id="rId50" Type="http://schemas.openxmlformats.org/officeDocument/2006/relationships/hyperlink" Target="http://fitnessvopros.com/tehnika-bega-na-korotkie-distantsii-kratko.html" TargetMode="External"/><Relationship Id="rId55" Type="http://schemas.openxmlformats.org/officeDocument/2006/relationships/customXml" Target="../customXml/item1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1032463" TargetMode="External"/><Relationship Id="rId29" Type="http://schemas.openxmlformats.org/officeDocument/2006/relationships/hyperlink" Target="http://lib.ugtu.net/book/41814" TargetMode="External"/><Relationship Id="rId11" Type="http://schemas.openxmlformats.org/officeDocument/2006/relationships/hyperlink" Target="https://www.iprbookshop.ru/116615.html" TargetMode="External"/><Relationship Id="rId24" Type="http://schemas.openxmlformats.org/officeDocument/2006/relationships/hyperlink" Target="http://lib.ugtu.net/book/6752" TargetMode="External"/><Relationship Id="rId32" Type="http://schemas.openxmlformats.org/officeDocument/2006/relationships/hyperlink" Target="http://lib.ugtu.net/book/41726" TargetMode="External"/><Relationship Id="rId37" Type="http://schemas.openxmlformats.org/officeDocument/2006/relationships/hyperlink" Target="http://www.normacs.ru" TargetMode="External"/><Relationship Id="rId40" Type="http://schemas.openxmlformats.org/officeDocument/2006/relationships/footer" Target="footer3.xml"/><Relationship Id="rId45" Type="http://schemas.openxmlformats.org/officeDocument/2006/relationships/hyperlink" Target="http://fitnessvopros.com/tehnika-bega-na-korotkie-distantsii-kratko.html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://znanium.com/catalog/product/101854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1000483" TargetMode="External"/><Relationship Id="rId22" Type="http://schemas.openxmlformats.org/officeDocument/2006/relationships/hyperlink" Target="http://mark.ugtu.net/files/marc/mobject_6961.pdf" TargetMode="External"/><Relationship Id="rId27" Type="http://schemas.openxmlformats.org/officeDocument/2006/relationships/hyperlink" Target="http://lib.ugtu.net/book/41683" TargetMode="External"/><Relationship Id="rId30" Type="http://schemas.openxmlformats.org/officeDocument/2006/relationships/hyperlink" Target="http://lib.ugtu.net/book/41813" TargetMode="External"/><Relationship Id="rId35" Type="http://schemas.openxmlformats.org/officeDocument/2006/relationships/hyperlink" Target="http://elib.gubkin.ru" TargetMode="External"/><Relationship Id="rId43" Type="http://schemas.openxmlformats.org/officeDocument/2006/relationships/hyperlink" Target="http://fitnessvopros.com/tehnika-bega-na-korotkie-distantsii-kratko.html" TargetMode="External"/><Relationship Id="rId48" Type="http://schemas.openxmlformats.org/officeDocument/2006/relationships/hyperlink" Target="http://fitnessvopros.com/tehnika-bega-na-korotkie-distantsii-kratko.html" TargetMode="External"/><Relationship Id="rId56" Type="http://schemas.openxmlformats.org/officeDocument/2006/relationships/customXml" Target="../customXml/item2.xml"/><Relationship Id="rId8" Type="http://schemas.openxmlformats.org/officeDocument/2006/relationships/image" Target="media/image2.jpg"/><Relationship Id="rId51" Type="http://schemas.openxmlformats.org/officeDocument/2006/relationships/hyperlink" Target="http://fitnessvopros.com/tehnika-bega-na-korotkie-distantsii-kratko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iprbookshop.ru/117467.html" TargetMode="External"/><Relationship Id="rId17" Type="http://schemas.openxmlformats.org/officeDocument/2006/relationships/hyperlink" Target="http://znanium.com/catalog/product/624317" TargetMode="External"/><Relationship Id="rId25" Type="http://schemas.openxmlformats.org/officeDocument/2006/relationships/hyperlink" Target="http://www.iprbookshop.ru/59860.html" TargetMode="External"/><Relationship Id="rId33" Type="http://schemas.openxmlformats.org/officeDocument/2006/relationships/hyperlink" Target="http://www.znanium.com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fitnessvopros.com/tehnika-bega-na-korotkie-distantsii-kratko.html" TargetMode="External"/><Relationship Id="rId20" Type="http://schemas.openxmlformats.org/officeDocument/2006/relationships/hyperlink" Target="http://znanium.com/catalog/product/1023871" TargetMode="External"/><Relationship Id="rId41" Type="http://schemas.openxmlformats.org/officeDocument/2006/relationships/hyperlink" Target="http://fitnessvopros.com/tehnika-bega-na-korotkie-distantsii-kratko.html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libugtu.net/book/26992" TargetMode="External"/><Relationship Id="rId23" Type="http://schemas.openxmlformats.org/officeDocument/2006/relationships/hyperlink" Target="http://mark.ugtu.net/files/marc/mobject_7323.pdf" TargetMode="External"/><Relationship Id="rId28" Type="http://schemas.openxmlformats.org/officeDocument/2006/relationships/hyperlink" Target="http://lib.ugtu.net/book/41684" TargetMode="External"/><Relationship Id="rId36" Type="http://schemas.openxmlformats.org/officeDocument/2006/relationships/hyperlink" Target="https://hrd.gazprom.ru/news/view/index/news_id/761" TargetMode="External"/><Relationship Id="rId49" Type="http://schemas.openxmlformats.org/officeDocument/2006/relationships/hyperlink" Target="http://fitnessvopros.com/tehnika-bega-na-korotkie-distantsii-kratko.html" TargetMode="External"/><Relationship Id="rId57" Type="http://schemas.openxmlformats.org/officeDocument/2006/relationships/customXml" Target="../customXml/item3.xml"/><Relationship Id="rId10" Type="http://schemas.openxmlformats.org/officeDocument/2006/relationships/footer" Target="footer2.xml"/><Relationship Id="rId31" Type="http://schemas.openxmlformats.org/officeDocument/2006/relationships/hyperlink" Target="http://lib.ugtu.net/book/41859" TargetMode="External"/><Relationship Id="rId44" Type="http://schemas.openxmlformats.org/officeDocument/2006/relationships/hyperlink" Target="http://fitnessvopros.com/tehnika-bega-na-korotkie-distantsii-kratko.html" TargetMode="External"/><Relationship Id="rId52" Type="http://schemas.openxmlformats.org/officeDocument/2006/relationships/hyperlink" Target="http://fitnessvopros.com/tehnika-bega-na-korotkie-distantsii-kratk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8FA489-B019-4D56-AE82-0030A75B367C}"/>
</file>

<file path=customXml/itemProps2.xml><?xml version="1.0" encoding="utf-8"?>
<ds:datastoreItem xmlns:ds="http://schemas.openxmlformats.org/officeDocument/2006/customXml" ds:itemID="{48EEFC3D-E757-457D-9CB7-4F2B911D0215}"/>
</file>

<file path=customXml/itemProps3.xml><?xml version="1.0" encoding="utf-8"?>
<ds:datastoreItem xmlns:ds="http://schemas.openxmlformats.org/officeDocument/2006/customXml" ds:itemID="{51236CF1-890D-416C-878A-2A57697A64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16264</Words>
  <Characters>92711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Таширева Светлана Васильевна</cp:lastModifiedBy>
  <cp:revision>2</cp:revision>
  <dcterms:created xsi:type="dcterms:W3CDTF">2022-05-25T08:26:00Z</dcterms:created>
  <dcterms:modified xsi:type="dcterms:W3CDTF">2022-05-25T08:26:00Z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